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CF" w:rsidRDefault="009225DC" w:rsidP="009225DC">
      <w:pPr>
        <w:tabs>
          <w:tab w:val="left" w:pos="6840"/>
        </w:tabs>
        <w:spacing w:after="0"/>
        <w:jc w:val="center"/>
        <w:rPr>
          <w:rFonts w:ascii="Times New Roman" w:hAnsi="Times New Roman" w:cs="Times New Roman"/>
          <w:b/>
          <w:bCs/>
          <w:sz w:val="32"/>
          <w:szCs w:val="28"/>
        </w:rPr>
      </w:pPr>
      <w:r w:rsidRPr="00B92284">
        <w:rPr>
          <w:rFonts w:ascii="Times New Roman" w:hAnsi="Times New Roman" w:cs="Times New Roman"/>
          <w:b/>
          <w:bCs/>
          <w:sz w:val="32"/>
          <w:szCs w:val="28"/>
        </w:rPr>
        <w:t>Г</w:t>
      </w:r>
      <w:r w:rsidRPr="00B92284">
        <w:rPr>
          <w:rFonts w:ascii="Times New Roman" w:hAnsi="Times New Roman" w:cs="Times New Roman"/>
          <w:b/>
          <w:bCs/>
          <w:sz w:val="32"/>
          <w:szCs w:val="28"/>
          <w:lang w:val="ru-BY"/>
        </w:rPr>
        <w:t>осударственное учреждение образования</w:t>
      </w:r>
      <w:r w:rsidRPr="00B92284">
        <w:rPr>
          <w:rFonts w:ascii="Times New Roman" w:hAnsi="Times New Roman" w:cs="Times New Roman"/>
          <w:b/>
          <w:bCs/>
          <w:sz w:val="32"/>
          <w:szCs w:val="28"/>
        </w:rPr>
        <w:t xml:space="preserve"> </w:t>
      </w:r>
    </w:p>
    <w:p w:rsidR="009225DC" w:rsidRDefault="009225DC" w:rsidP="009225DC">
      <w:pPr>
        <w:tabs>
          <w:tab w:val="left" w:pos="6840"/>
        </w:tabs>
        <w:spacing w:after="0"/>
        <w:jc w:val="center"/>
        <w:rPr>
          <w:rFonts w:ascii="Times New Roman" w:hAnsi="Times New Roman" w:cs="Times New Roman"/>
          <w:b/>
          <w:bCs/>
          <w:sz w:val="32"/>
          <w:szCs w:val="28"/>
        </w:rPr>
      </w:pPr>
      <w:r w:rsidRPr="00B92284">
        <w:rPr>
          <w:rFonts w:ascii="Times New Roman" w:hAnsi="Times New Roman" w:cs="Times New Roman"/>
          <w:b/>
          <w:bCs/>
          <w:sz w:val="32"/>
          <w:szCs w:val="28"/>
        </w:rPr>
        <w:t>«Гимназия №3 г. Бреста»</w:t>
      </w:r>
    </w:p>
    <w:p w:rsidR="009225DC" w:rsidRDefault="009225DC" w:rsidP="009225DC">
      <w:pPr>
        <w:tabs>
          <w:tab w:val="left" w:pos="6840"/>
        </w:tabs>
        <w:spacing w:after="0"/>
        <w:jc w:val="center"/>
        <w:rPr>
          <w:rFonts w:ascii="Times New Roman" w:hAnsi="Times New Roman" w:cs="Times New Roman"/>
          <w:b/>
          <w:bCs/>
          <w:sz w:val="32"/>
          <w:szCs w:val="28"/>
        </w:rPr>
      </w:pPr>
    </w:p>
    <w:tbl>
      <w:tblPr>
        <w:tblStyle w:val="a4"/>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21"/>
      </w:tblGrid>
      <w:tr w:rsidR="009225DC" w:rsidTr="004C0CED">
        <w:tc>
          <w:tcPr>
            <w:tcW w:w="5670" w:type="dxa"/>
          </w:tcPr>
          <w:p w:rsidR="009225DC" w:rsidRDefault="009225DC" w:rsidP="004C0CED">
            <w:pPr>
              <w:tabs>
                <w:tab w:val="left" w:pos="6840"/>
              </w:tabs>
              <w:rPr>
                <w:rFonts w:ascii="Times New Roman" w:hAnsi="Times New Roman" w:cs="Times New Roman"/>
                <w:sz w:val="28"/>
                <w:szCs w:val="28"/>
              </w:rPr>
            </w:pPr>
            <w:r w:rsidRPr="00B92284">
              <w:rPr>
                <w:rFonts w:ascii="Times New Roman" w:hAnsi="Times New Roman" w:cs="Times New Roman"/>
                <w:sz w:val="28"/>
                <w:szCs w:val="28"/>
              </w:rPr>
              <w:t>СОГЛАСОВАНО</w:t>
            </w:r>
          </w:p>
          <w:p w:rsidR="009225DC" w:rsidRDefault="009225DC" w:rsidP="004C0CED">
            <w:pPr>
              <w:tabs>
                <w:tab w:val="left" w:pos="6840"/>
              </w:tabs>
              <w:rPr>
                <w:rFonts w:ascii="Times New Roman" w:hAnsi="Times New Roman" w:cs="Times New Roman"/>
                <w:sz w:val="28"/>
                <w:szCs w:val="28"/>
                <w:lang w:val="ru-BY"/>
              </w:rPr>
            </w:pPr>
            <w:r w:rsidRPr="00B92284">
              <w:rPr>
                <w:rFonts w:ascii="Times New Roman" w:hAnsi="Times New Roman" w:cs="Times New Roman"/>
                <w:sz w:val="28"/>
                <w:szCs w:val="28"/>
              </w:rPr>
              <w:t>Начальник управления</w:t>
            </w:r>
            <w:r>
              <w:rPr>
                <w:rFonts w:ascii="Times New Roman" w:hAnsi="Times New Roman" w:cs="Times New Roman"/>
                <w:sz w:val="28"/>
                <w:szCs w:val="28"/>
                <w:lang w:val="ru-BY"/>
              </w:rPr>
              <w:t xml:space="preserve"> </w:t>
            </w:r>
          </w:p>
          <w:p w:rsidR="009225DC" w:rsidRDefault="009225DC" w:rsidP="004C0CED">
            <w:pPr>
              <w:tabs>
                <w:tab w:val="left" w:pos="6840"/>
              </w:tabs>
              <w:rPr>
                <w:rFonts w:ascii="Times New Roman" w:hAnsi="Times New Roman" w:cs="Times New Roman"/>
                <w:sz w:val="28"/>
                <w:szCs w:val="28"/>
              </w:rPr>
            </w:pPr>
            <w:r>
              <w:rPr>
                <w:rFonts w:ascii="Times New Roman" w:hAnsi="Times New Roman" w:cs="Times New Roman"/>
                <w:sz w:val="28"/>
                <w:szCs w:val="28"/>
                <w:lang w:val="ru-BY"/>
              </w:rPr>
              <w:t>п</w:t>
            </w:r>
            <w:r w:rsidRPr="00B92284">
              <w:rPr>
                <w:rFonts w:ascii="Times New Roman" w:hAnsi="Times New Roman" w:cs="Times New Roman"/>
                <w:sz w:val="28"/>
                <w:szCs w:val="28"/>
              </w:rPr>
              <w:t>о образованию</w:t>
            </w:r>
          </w:p>
          <w:p w:rsidR="009225DC" w:rsidRDefault="009225DC" w:rsidP="004C0CED">
            <w:pPr>
              <w:tabs>
                <w:tab w:val="left" w:pos="6840"/>
              </w:tabs>
              <w:rPr>
                <w:rFonts w:ascii="Times New Roman" w:hAnsi="Times New Roman" w:cs="Times New Roman"/>
                <w:sz w:val="28"/>
                <w:szCs w:val="28"/>
                <w:lang w:val="ru-BY"/>
              </w:rPr>
            </w:pPr>
            <w:r w:rsidRPr="00B92284">
              <w:rPr>
                <w:rFonts w:ascii="Times New Roman" w:hAnsi="Times New Roman" w:cs="Times New Roman"/>
                <w:sz w:val="28"/>
                <w:szCs w:val="28"/>
              </w:rPr>
              <w:t>администрации Ленинского района</w:t>
            </w:r>
            <w:r>
              <w:rPr>
                <w:rFonts w:ascii="Times New Roman" w:hAnsi="Times New Roman" w:cs="Times New Roman"/>
                <w:sz w:val="28"/>
                <w:szCs w:val="28"/>
                <w:lang w:val="ru-BY"/>
              </w:rPr>
              <w:t xml:space="preserve"> </w:t>
            </w:r>
          </w:p>
          <w:p w:rsidR="009225DC" w:rsidRDefault="009225DC" w:rsidP="004C0CED">
            <w:pPr>
              <w:tabs>
                <w:tab w:val="left" w:pos="6840"/>
              </w:tabs>
              <w:rPr>
                <w:rFonts w:ascii="Times New Roman" w:hAnsi="Times New Roman" w:cs="Times New Roman"/>
                <w:sz w:val="28"/>
                <w:szCs w:val="28"/>
              </w:rPr>
            </w:pPr>
            <w:r w:rsidRPr="00B92284">
              <w:rPr>
                <w:rFonts w:ascii="Times New Roman" w:hAnsi="Times New Roman" w:cs="Times New Roman"/>
                <w:sz w:val="28"/>
                <w:szCs w:val="28"/>
              </w:rPr>
              <w:t>г. Бреста</w:t>
            </w:r>
          </w:p>
          <w:p w:rsidR="009225DC" w:rsidRPr="00B92284" w:rsidRDefault="009225DC" w:rsidP="004C0CED">
            <w:pPr>
              <w:rPr>
                <w:rFonts w:ascii="Times New Roman" w:hAnsi="Times New Roman" w:cs="Times New Roman"/>
                <w:sz w:val="28"/>
                <w:szCs w:val="28"/>
              </w:rPr>
            </w:pPr>
            <w:r w:rsidRPr="00B92284">
              <w:rPr>
                <w:rFonts w:ascii="Times New Roman" w:hAnsi="Times New Roman" w:cs="Times New Roman"/>
                <w:sz w:val="28"/>
                <w:szCs w:val="28"/>
              </w:rPr>
              <w:t>__________________ Т. А. Савич</w:t>
            </w:r>
          </w:p>
          <w:p w:rsidR="009225DC" w:rsidRPr="00B92284" w:rsidRDefault="009225DC" w:rsidP="004C0CED">
            <w:pPr>
              <w:rPr>
                <w:rFonts w:ascii="Times New Roman" w:hAnsi="Times New Roman" w:cs="Times New Roman"/>
                <w:sz w:val="28"/>
                <w:szCs w:val="28"/>
              </w:rPr>
            </w:pPr>
            <w:r w:rsidRPr="00B92284">
              <w:rPr>
                <w:rFonts w:ascii="Times New Roman" w:hAnsi="Times New Roman" w:cs="Times New Roman"/>
                <w:sz w:val="28"/>
                <w:szCs w:val="28"/>
              </w:rPr>
              <w:t>«___» __________</w:t>
            </w:r>
            <w:r>
              <w:rPr>
                <w:rFonts w:ascii="Times New Roman" w:hAnsi="Times New Roman" w:cs="Times New Roman"/>
                <w:sz w:val="28"/>
                <w:szCs w:val="28"/>
              </w:rPr>
              <w:t>___</w:t>
            </w:r>
            <w:r w:rsidRPr="00B92284">
              <w:rPr>
                <w:rFonts w:ascii="Times New Roman" w:hAnsi="Times New Roman" w:cs="Times New Roman"/>
                <w:sz w:val="28"/>
                <w:szCs w:val="28"/>
              </w:rPr>
              <w:t xml:space="preserve"> 202</w:t>
            </w:r>
            <w:r>
              <w:rPr>
                <w:rFonts w:ascii="Times New Roman" w:hAnsi="Times New Roman" w:cs="Times New Roman"/>
                <w:sz w:val="28"/>
                <w:szCs w:val="28"/>
                <w:lang w:val="ru-BY"/>
              </w:rPr>
              <w:t>3</w:t>
            </w:r>
            <w:r w:rsidRPr="00B92284">
              <w:rPr>
                <w:rFonts w:ascii="Times New Roman" w:hAnsi="Times New Roman" w:cs="Times New Roman"/>
                <w:sz w:val="28"/>
                <w:szCs w:val="28"/>
              </w:rPr>
              <w:t xml:space="preserve"> г.</w:t>
            </w:r>
          </w:p>
          <w:p w:rsidR="009225DC" w:rsidRPr="00B92284" w:rsidRDefault="009225DC" w:rsidP="004C0CED">
            <w:pPr>
              <w:tabs>
                <w:tab w:val="left" w:pos="6840"/>
              </w:tabs>
              <w:jc w:val="center"/>
              <w:rPr>
                <w:rFonts w:ascii="Times New Roman" w:hAnsi="Times New Roman" w:cs="Times New Roman"/>
                <w:b/>
                <w:bCs/>
                <w:sz w:val="32"/>
                <w:szCs w:val="28"/>
              </w:rPr>
            </w:pPr>
          </w:p>
        </w:tc>
        <w:tc>
          <w:tcPr>
            <w:tcW w:w="4821" w:type="dxa"/>
          </w:tcPr>
          <w:p w:rsidR="009225DC" w:rsidRPr="00B92284" w:rsidRDefault="009225DC" w:rsidP="004C0CED">
            <w:pPr>
              <w:tabs>
                <w:tab w:val="left" w:pos="6840"/>
              </w:tabs>
              <w:rPr>
                <w:rFonts w:ascii="Times New Roman" w:hAnsi="Times New Roman" w:cs="Times New Roman"/>
                <w:sz w:val="28"/>
                <w:szCs w:val="28"/>
              </w:rPr>
            </w:pPr>
            <w:r w:rsidRPr="00B92284">
              <w:rPr>
                <w:rFonts w:ascii="Times New Roman" w:hAnsi="Times New Roman" w:cs="Times New Roman"/>
                <w:sz w:val="28"/>
                <w:szCs w:val="28"/>
              </w:rPr>
              <w:t>УТВЕРЖДАЮ</w:t>
            </w:r>
          </w:p>
          <w:p w:rsidR="009225DC" w:rsidRPr="00B92284" w:rsidRDefault="009225DC" w:rsidP="004C0CED">
            <w:pPr>
              <w:tabs>
                <w:tab w:val="left" w:pos="6840"/>
              </w:tabs>
              <w:rPr>
                <w:rFonts w:ascii="Times New Roman" w:hAnsi="Times New Roman" w:cs="Times New Roman"/>
                <w:sz w:val="28"/>
                <w:szCs w:val="28"/>
              </w:rPr>
            </w:pPr>
            <w:r>
              <w:rPr>
                <w:rFonts w:ascii="Times New Roman" w:hAnsi="Times New Roman" w:cs="Times New Roman"/>
                <w:sz w:val="28"/>
                <w:szCs w:val="28"/>
                <w:lang w:val="ru-BY"/>
              </w:rPr>
              <w:t>Д</w:t>
            </w:r>
            <w:proofErr w:type="spellStart"/>
            <w:r w:rsidRPr="00B92284">
              <w:rPr>
                <w:rFonts w:ascii="Times New Roman" w:hAnsi="Times New Roman" w:cs="Times New Roman"/>
                <w:sz w:val="28"/>
                <w:szCs w:val="28"/>
              </w:rPr>
              <w:t>иректор</w:t>
            </w:r>
            <w:proofErr w:type="spellEnd"/>
            <w:r w:rsidRPr="00B92284">
              <w:rPr>
                <w:rFonts w:ascii="Times New Roman" w:hAnsi="Times New Roman" w:cs="Times New Roman"/>
                <w:sz w:val="28"/>
                <w:szCs w:val="28"/>
              </w:rPr>
              <w:t xml:space="preserve"> ГУО «Гимназия №3</w:t>
            </w:r>
          </w:p>
          <w:p w:rsidR="009225DC" w:rsidRPr="00B92284" w:rsidRDefault="009225DC" w:rsidP="004C0CED">
            <w:pPr>
              <w:tabs>
                <w:tab w:val="left" w:pos="6840"/>
              </w:tabs>
              <w:rPr>
                <w:rFonts w:ascii="Times New Roman" w:hAnsi="Times New Roman" w:cs="Times New Roman"/>
                <w:sz w:val="28"/>
                <w:szCs w:val="28"/>
              </w:rPr>
            </w:pPr>
            <w:r w:rsidRPr="00B92284">
              <w:rPr>
                <w:rFonts w:ascii="Times New Roman" w:hAnsi="Times New Roman" w:cs="Times New Roman"/>
                <w:sz w:val="28"/>
                <w:szCs w:val="28"/>
              </w:rPr>
              <w:t>г. Бреста»</w:t>
            </w:r>
          </w:p>
          <w:p w:rsidR="009225DC" w:rsidRPr="00B92284" w:rsidRDefault="009225DC" w:rsidP="004C0CED">
            <w:pPr>
              <w:tabs>
                <w:tab w:val="left" w:pos="6840"/>
              </w:tabs>
              <w:rPr>
                <w:rFonts w:ascii="Times New Roman" w:hAnsi="Times New Roman" w:cs="Times New Roman"/>
                <w:sz w:val="28"/>
                <w:szCs w:val="28"/>
              </w:rPr>
            </w:pPr>
            <w:r w:rsidRPr="00B92284">
              <w:rPr>
                <w:rFonts w:ascii="Times New Roman" w:hAnsi="Times New Roman" w:cs="Times New Roman"/>
                <w:sz w:val="28"/>
                <w:szCs w:val="28"/>
              </w:rPr>
              <w:t>__________ И. Г. Кузьмич</w:t>
            </w:r>
          </w:p>
          <w:p w:rsidR="009225DC" w:rsidRPr="00B92284" w:rsidRDefault="009225DC" w:rsidP="004C0CED">
            <w:pPr>
              <w:tabs>
                <w:tab w:val="left" w:pos="6840"/>
              </w:tabs>
              <w:rPr>
                <w:rFonts w:ascii="Times New Roman" w:hAnsi="Times New Roman" w:cs="Times New Roman"/>
                <w:sz w:val="28"/>
                <w:szCs w:val="28"/>
              </w:rPr>
            </w:pPr>
            <w:r w:rsidRPr="00B92284">
              <w:rPr>
                <w:rFonts w:ascii="Times New Roman" w:hAnsi="Times New Roman" w:cs="Times New Roman"/>
                <w:sz w:val="28"/>
                <w:szCs w:val="28"/>
              </w:rPr>
              <w:t>«___» __________ 202</w:t>
            </w:r>
            <w:r>
              <w:rPr>
                <w:rFonts w:ascii="Times New Roman" w:hAnsi="Times New Roman" w:cs="Times New Roman"/>
                <w:sz w:val="28"/>
                <w:szCs w:val="28"/>
                <w:lang w:val="ru-BY"/>
              </w:rPr>
              <w:t>3</w:t>
            </w:r>
            <w:r w:rsidRPr="00B92284">
              <w:rPr>
                <w:rFonts w:ascii="Times New Roman" w:hAnsi="Times New Roman" w:cs="Times New Roman"/>
                <w:sz w:val="28"/>
                <w:szCs w:val="28"/>
              </w:rPr>
              <w:t xml:space="preserve"> г.</w:t>
            </w:r>
          </w:p>
          <w:p w:rsidR="009225DC" w:rsidRDefault="009225DC" w:rsidP="004C0CED">
            <w:pPr>
              <w:tabs>
                <w:tab w:val="left" w:pos="6840"/>
              </w:tabs>
              <w:jc w:val="center"/>
              <w:rPr>
                <w:rFonts w:ascii="Times New Roman" w:hAnsi="Times New Roman" w:cs="Times New Roman"/>
                <w:b/>
                <w:bCs/>
                <w:sz w:val="32"/>
                <w:szCs w:val="28"/>
              </w:rPr>
            </w:pPr>
          </w:p>
        </w:tc>
      </w:tr>
    </w:tbl>
    <w:p w:rsidR="009225DC" w:rsidRPr="00B92284" w:rsidRDefault="009225DC" w:rsidP="009225DC">
      <w:pPr>
        <w:tabs>
          <w:tab w:val="left" w:pos="6840"/>
        </w:tabs>
        <w:spacing w:after="0"/>
        <w:jc w:val="center"/>
        <w:rPr>
          <w:rFonts w:ascii="Times New Roman" w:hAnsi="Times New Roman" w:cs="Times New Roman"/>
          <w:b/>
          <w:bCs/>
          <w:sz w:val="32"/>
          <w:szCs w:val="28"/>
        </w:rPr>
      </w:pPr>
    </w:p>
    <w:p w:rsidR="009225DC" w:rsidRPr="00B92284" w:rsidRDefault="009225DC" w:rsidP="009225DC">
      <w:pPr>
        <w:tabs>
          <w:tab w:val="left" w:pos="6840"/>
        </w:tabs>
        <w:spacing w:after="0"/>
        <w:rPr>
          <w:rFonts w:ascii="Times New Roman" w:hAnsi="Times New Roman" w:cs="Times New Roman"/>
          <w:sz w:val="28"/>
          <w:szCs w:val="28"/>
        </w:rPr>
      </w:pPr>
      <w:r w:rsidRPr="00B92284">
        <w:rPr>
          <w:rFonts w:ascii="Times New Roman" w:hAnsi="Times New Roman" w:cs="Times New Roman"/>
          <w:sz w:val="28"/>
          <w:szCs w:val="28"/>
        </w:rPr>
        <w:tab/>
      </w:r>
    </w:p>
    <w:p w:rsidR="009225DC" w:rsidRPr="00B92284" w:rsidRDefault="009225DC" w:rsidP="009225DC">
      <w:pPr>
        <w:tabs>
          <w:tab w:val="left" w:pos="6840"/>
        </w:tabs>
        <w:spacing w:after="0"/>
        <w:rPr>
          <w:rFonts w:ascii="Times New Roman" w:hAnsi="Times New Roman" w:cs="Times New Roman"/>
          <w:sz w:val="28"/>
          <w:szCs w:val="28"/>
        </w:rPr>
      </w:pPr>
      <w:r w:rsidRPr="00B92284">
        <w:rPr>
          <w:rFonts w:ascii="Times New Roman" w:hAnsi="Times New Roman" w:cs="Times New Roman"/>
          <w:sz w:val="28"/>
          <w:szCs w:val="28"/>
        </w:rPr>
        <w:tab/>
      </w:r>
    </w:p>
    <w:p w:rsidR="009225DC" w:rsidRPr="00B92284" w:rsidRDefault="009225DC" w:rsidP="009225DC">
      <w:pPr>
        <w:spacing w:after="0"/>
        <w:rPr>
          <w:rFonts w:ascii="Times New Roman" w:hAnsi="Times New Roman" w:cs="Times New Roman"/>
          <w:sz w:val="28"/>
          <w:szCs w:val="28"/>
        </w:rPr>
      </w:pPr>
      <w:r w:rsidRPr="00B92284">
        <w:rPr>
          <w:rFonts w:ascii="Times New Roman" w:hAnsi="Times New Roman" w:cs="Times New Roman"/>
          <w:sz w:val="28"/>
          <w:szCs w:val="28"/>
        </w:rPr>
        <w:t xml:space="preserve"> </w:t>
      </w:r>
    </w:p>
    <w:p w:rsidR="009225DC" w:rsidRPr="00B92284" w:rsidRDefault="009225DC" w:rsidP="009225DC">
      <w:pPr>
        <w:spacing w:after="0"/>
        <w:rPr>
          <w:rFonts w:ascii="Times New Roman" w:hAnsi="Times New Roman" w:cs="Times New Roman"/>
          <w:sz w:val="28"/>
          <w:szCs w:val="28"/>
        </w:rPr>
      </w:pPr>
    </w:p>
    <w:p w:rsidR="009225DC" w:rsidRPr="00B92284" w:rsidRDefault="009225DC" w:rsidP="009225DC">
      <w:pPr>
        <w:spacing w:after="0"/>
        <w:rPr>
          <w:rFonts w:ascii="Times New Roman" w:hAnsi="Times New Roman" w:cs="Times New Roman"/>
          <w:sz w:val="28"/>
          <w:szCs w:val="28"/>
        </w:rPr>
      </w:pPr>
    </w:p>
    <w:p w:rsidR="009225DC" w:rsidRPr="00B92284" w:rsidRDefault="009225DC" w:rsidP="009225DC">
      <w:pPr>
        <w:spacing w:after="0"/>
        <w:rPr>
          <w:rFonts w:ascii="Times New Roman" w:hAnsi="Times New Roman" w:cs="Times New Roman"/>
          <w:sz w:val="28"/>
          <w:szCs w:val="28"/>
        </w:rPr>
      </w:pPr>
    </w:p>
    <w:p w:rsidR="009225DC" w:rsidRPr="00B92284" w:rsidRDefault="009225DC" w:rsidP="009225DC">
      <w:pPr>
        <w:spacing w:after="0"/>
        <w:rPr>
          <w:rFonts w:ascii="Times New Roman" w:hAnsi="Times New Roman" w:cs="Times New Roman"/>
          <w:sz w:val="28"/>
          <w:szCs w:val="28"/>
        </w:rPr>
      </w:pPr>
    </w:p>
    <w:p w:rsidR="009225DC" w:rsidRPr="00B92284" w:rsidRDefault="009225DC" w:rsidP="009225DC">
      <w:pPr>
        <w:spacing w:after="0"/>
        <w:rPr>
          <w:rFonts w:ascii="Times New Roman" w:hAnsi="Times New Roman" w:cs="Times New Roman"/>
          <w:sz w:val="28"/>
          <w:szCs w:val="28"/>
        </w:rPr>
      </w:pPr>
    </w:p>
    <w:p w:rsidR="009225DC" w:rsidRPr="00B92284" w:rsidRDefault="009225DC" w:rsidP="009225DC">
      <w:pPr>
        <w:spacing w:after="0"/>
        <w:rPr>
          <w:rFonts w:ascii="Times New Roman" w:hAnsi="Times New Roman" w:cs="Times New Roman"/>
          <w:b/>
          <w:sz w:val="28"/>
          <w:szCs w:val="28"/>
        </w:rPr>
      </w:pPr>
    </w:p>
    <w:p w:rsidR="009225DC" w:rsidRPr="00CF67CF" w:rsidRDefault="009225DC" w:rsidP="009225DC">
      <w:pPr>
        <w:spacing w:after="0"/>
        <w:jc w:val="center"/>
        <w:rPr>
          <w:rFonts w:ascii="Times New Roman" w:hAnsi="Times New Roman" w:cs="Times New Roman"/>
          <w:b/>
          <w:bCs/>
          <w:sz w:val="32"/>
          <w:szCs w:val="28"/>
        </w:rPr>
      </w:pPr>
      <w:r w:rsidRPr="00CF67CF">
        <w:rPr>
          <w:rFonts w:ascii="Times New Roman" w:hAnsi="Times New Roman" w:cs="Times New Roman"/>
          <w:b/>
          <w:bCs/>
          <w:sz w:val="32"/>
          <w:szCs w:val="28"/>
        </w:rPr>
        <w:t xml:space="preserve">ПРОГРАММА </w:t>
      </w:r>
    </w:p>
    <w:p w:rsidR="009225DC" w:rsidRPr="00CF67CF" w:rsidRDefault="009225DC" w:rsidP="009225DC">
      <w:pPr>
        <w:spacing w:after="0"/>
        <w:jc w:val="center"/>
        <w:rPr>
          <w:rFonts w:ascii="Times New Roman" w:hAnsi="Times New Roman" w:cs="Times New Roman"/>
          <w:b/>
          <w:bCs/>
          <w:sz w:val="32"/>
          <w:szCs w:val="28"/>
        </w:rPr>
      </w:pPr>
      <w:r w:rsidRPr="00CF67CF">
        <w:rPr>
          <w:rFonts w:ascii="Times New Roman" w:hAnsi="Times New Roman" w:cs="Times New Roman"/>
          <w:b/>
          <w:bCs/>
          <w:sz w:val="32"/>
          <w:szCs w:val="28"/>
          <w:lang w:val="ru-BY"/>
        </w:rPr>
        <w:t>о</w:t>
      </w:r>
      <w:proofErr w:type="spellStart"/>
      <w:r w:rsidRPr="00CF67CF">
        <w:rPr>
          <w:rFonts w:ascii="Times New Roman" w:hAnsi="Times New Roman" w:cs="Times New Roman"/>
          <w:b/>
          <w:bCs/>
          <w:sz w:val="32"/>
          <w:szCs w:val="28"/>
        </w:rPr>
        <w:t>бъединения</w:t>
      </w:r>
      <w:proofErr w:type="spellEnd"/>
      <w:r w:rsidRPr="00CF67CF">
        <w:rPr>
          <w:rFonts w:ascii="Times New Roman" w:hAnsi="Times New Roman" w:cs="Times New Roman"/>
          <w:b/>
          <w:bCs/>
          <w:sz w:val="32"/>
          <w:szCs w:val="28"/>
        </w:rPr>
        <w:t xml:space="preserve"> по интересам</w:t>
      </w:r>
    </w:p>
    <w:p w:rsidR="009225DC" w:rsidRPr="00CF67CF" w:rsidRDefault="009225DC" w:rsidP="009225DC">
      <w:pPr>
        <w:spacing w:after="0"/>
        <w:jc w:val="center"/>
        <w:rPr>
          <w:rFonts w:ascii="Times New Roman" w:hAnsi="Times New Roman" w:cs="Times New Roman"/>
          <w:b/>
          <w:bCs/>
          <w:sz w:val="32"/>
          <w:szCs w:val="28"/>
        </w:rPr>
      </w:pPr>
      <w:r w:rsidRPr="00CF67CF">
        <w:rPr>
          <w:rFonts w:ascii="Times New Roman" w:hAnsi="Times New Roman" w:cs="Times New Roman"/>
          <w:b/>
          <w:bCs/>
          <w:sz w:val="32"/>
          <w:szCs w:val="28"/>
        </w:rPr>
        <w:t>«</w:t>
      </w:r>
      <w:r w:rsidR="00CF67CF" w:rsidRPr="00CF67CF">
        <w:rPr>
          <w:rFonts w:ascii="Times New Roman" w:hAnsi="Times New Roman" w:cs="Times New Roman"/>
          <w:b/>
          <w:bCs/>
          <w:sz w:val="32"/>
          <w:szCs w:val="28"/>
          <w:lang w:val="ru-BY"/>
        </w:rPr>
        <w:t>Лидер</w:t>
      </w:r>
      <w:r w:rsidRPr="00CF67CF">
        <w:rPr>
          <w:rFonts w:ascii="Times New Roman" w:hAnsi="Times New Roman" w:cs="Times New Roman"/>
          <w:b/>
          <w:bCs/>
          <w:sz w:val="32"/>
          <w:szCs w:val="28"/>
        </w:rPr>
        <w:t>»</w:t>
      </w:r>
    </w:p>
    <w:p w:rsidR="009225DC" w:rsidRPr="00B92284" w:rsidRDefault="009225DC" w:rsidP="009225DC">
      <w:pPr>
        <w:spacing w:after="0"/>
        <w:jc w:val="center"/>
        <w:rPr>
          <w:rFonts w:ascii="Times New Roman" w:hAnsi="Times New Roman" w:cs="Times New Roman"/>
          <w:bCs/>
          <w:sz w:val="28"/>
          <w:szCs w:val="28"/>
        </w:rPr>
      </w:pPr>
      <w:r w:rsidRPr="00B92284">
        <w:rPr>
          <w:rFonts w:ascii="Times New Roman" w:hAnsi="Times New Roman" w:cs="Times New Roman"/>
          <w:bCs/>
          <w:sz w:val="28"/>
          <w:szCs w:val="28"/>
        </w:rPr>
        <w:t>(</w:t>
      </w:r>
      <w:r w:rsidR="00CF67CF" w:rsidRPr="00CF67CF">
        <w:rPr>
          <w:rFonts w:ascii="Times New Roman" w:hAnsi="Times New Roman" w:cs="Times New Roman"/>
          <w:bCs/>
          <w:sz w:val="28"/>
          <w:szCs w:val="28"/>
        </w:rPr>
        <w:t>с</w:t>
      </w:r>
      <w:r w:rsidR="00CF67CF">
        <w:rPr>
          <w:rFonts w:ascii="Times New Roman" w:hAnsi="Times New Roman" w:cs="Times New Roman"/>
          <w:bCs/>
          <w:sz w:val="28"/>
          <w:szCs w:val="28"/>
        </w:rPr>
        <w:t>оциально-педагогический профиль</w:t>
      </w:r>
      <w:r w:rsidRPr="00B92284">
        <w:rPr>
          <w:rFonts w:ascii="Times New Roman" w:hAnsi="Times New Roman" w:cs="Times New Roman"/>
          <w:bCs/>
          <w:sz w:val="28"/>
          <w:szCs w:val="28"/>
        </w:rPr>
        <w:t>,</w:t>
      </w:r>
    </w:p>
    <w:p w:rsidR="009225DC" w:rsidRPr="00B92284" w:rsidRDefault="00CF67CF" w:rsidP="009225DC">
      <w:pPr>
        <w:spacing w:after="0"/>
        <w:jc w:val="center"/>
        <w:rPr>
          <w:rFonts w:ascii="Times New Roman" w:hAnsi="Times New Roman" w:cs="Times New Roman"/>
          <w:bCs/>
          <w:sz w:val="28"/>
          <w:szCs w:val="28"/>
        </w:rPr>
      </w:pPr>
      <w:r>
        <w:rPr>
          <w:rFonts w:ascii="Times New Roman" w:hAnsi="Times New Roman" w:cs="Times New Roman"/>
          <w:bCs/>
          <w:sz w:val="28"/>
          <w:szCs w:val="28"/>
          <w:lang w:val="ru-BY"/>
        </w:rPr>
        <w:t>о</w:t>
      </w:r>
      <w:proofErr w:type="spellStart"/>
      <w:r w:rsidRPr="00CF67CF">
        <w:rPr>
          <w:rFonts w:ascii="Times New Roman" w:hAnsi="Times New Roman" w:cs="Times New Roman"/>
          <w:bCs/>
          <w:sz w:val="28"/>
          <w:szCs w:val="28"/>
        </w:rPr>
        <w:t>бразовательная</w:t>
      </w:r>
      <w:proofErr w:type="spellEnd"/>
      <w:r w:rsidRPr="00CF67CF">
        <w:rPr>
          <w:rFonts w:ascii="Times New Roman" w:hAnsi="Times New Roman" w:cs="Times New Roman"/>
          <w:bCs/>
          <w:sz w:val="28"/>
          <w:szCs w:val="28"/>
        </w:rPr>
        <w:t xml:space="preserve"> область «Психологическая культура»</w:t>
      </w:r>
      <w:r w:rsidR="009225DC" w:rsidRPr="00B92284">
        <w:rPr>
          <w:rFonts w:ascii="Times New Roman" w:hAnsi="Times New Roman" w:cs="Times New Roman"/>
          <w:bCs/>
          <w:sz w:val="28"/>
          <w:szCs w:val="28"/>
        </w:rPr>
        <w:t>)</w:t>
      </w:r>
    </w:p>
    <w:p w:rsidR="009225DC" w:rsidRPr="00B92284" w:rsidRDefault="009225DC" w:rsidP="009225DC">
      <w:pPr>
        <w:rPr>
          <w:rFonts w:ascii="Times New Roman" w:hAnsi="Times New Roman" w:cs="Times New Roman"/>
          <w:sz w:val="28"/>
          <w:szCs w:val="28"/>
        </w:rPr>
      </w:pPr>
    </w:p>
    <w:p w:rsidR="00CF67CF" w:rsidRPr="00A77E33" w:rsidRDefault="00CF67CF" w:rsidP="00CF67CF">
      <w:pPr>
        <w:spacing w:after="0" w:line="240" w:lineRule="auto"/>
        <w:ind w:left="4956"/>
        <w:rPr>
          <w:rFonts w:ascii="Times New Roman" w:eastAsia="Times New Roman" w:hAnsi="Times New Roman" w:cs="Times New Roman"/>
          <w:sz w:val="28"/>
          <w:szCs w:val="28"/>
          <w:lang w:eastAsia="ru-RU"/>
        </w:rPr>
      </w:pPr>
      <w:r w:rsidRPr="00A77E33">
        <w:rPr>
          <w:rFonts w:ascii="Times New Roman" w:eastAsia="Times New Roman" w:hAnsi="Times New Roman" w:cs="Times New Roman"/>
          <w:sz w:val="28"/>
          <w:szCs w:val="28"/>
          <w:lang w:eastAsia="ru-RU"/>
        </w:rPr>
        <w:t xml:space="preserve">Профиль: </w:t>
      </w:r>
      <w:r>
        <w:rPr>
          <w:rFonts w:ascii="Times New Roman" w:eastAsia="Times New Roman" w:hAnsi="Times New Roman" w:cs="Times New Roman"/>
          <w:sz w:val="28"/>
          <w:szCs w:val="28"/>
          <w:lang w:eastAsia="ru-RU"/>
        </w:rPr>
        <w:t>социально-педагогический</w:t>
      </w:r>
    </w:p>
    <w:p w:rsidR="00CF67CF" w:rsidRPr="00A77E33" w:rsidRDefault="00CF67CF" w:rsidP="00CF67CF">
      <w:pPr>
        <w:spacing w:after="0" w:line="240" w:lineRule="auto"/>
        <w:ind w:left="4962"/>
        <w:rPr>
          <w:rFonts w:ascii="Times New Roman" w:eastAsia="Times New Roman" w:hAnsi="Times New Roman" w:cs="Times New Roman"/>
          <w:sz w:val="28"/>
          <w:szCs w:val="28"/>
          <w:lang w:eastAsia="ru-RU"/>
        </w:rPr>
      </w:pPr>
      <w:r w:rsidRPr="00A77E33">
        <w:rPr>
          <w:rFonts w:ascii="Times New Roman" w:eastAsia="Times New Roman" w:hAnsi="Times New Roman" w:cs="Times New Roman"/>
          <w:sz w:val="28"/>
          <w:szCs w:val="28"/>
          <w:lang w:eastAsia="ru-RU"/>
        </w:rPr>
        <w:t xml:space="preserve">Составитель: </w:t>
      </w:r>
      <w:r>
        <w:rPr>
          <w:rFonts w:ascii="Times New Roman" w:eastAsia="Times New Roman" w:hAnsi="Times New Roman" w:cs="Times New Roman"/>
          <w:sz w:val="28"/>
          <w:szCs w:val="28"/>
          <w:lang w:val="ru-BY" w:eastAsia="ru-RU"/>
        </w:rPr>
        <w:t>Охримук Ирина Владимировна</w:t>
      </w:r>
      <w:r w:rsidRPr="00A77E33">
        <w:rPr>
          <w:rFonts w:ascii="Times New Roman" w:eastAsia="Times New Roman" w:hAnsi="Times New Roman" w:cs="Times New Roman"/>
          <w:sz w:val="28"/>
          <w:szCs w:val="28"/>
          <w:lang w:eastAsia="ru-RU"/>
        </w:rPr>
        <w:t>,</w:t>
      </w:r>
    </w:p>
    <w:p w:rsidR="00CF67CF" w:rsidRPr="00A77E33" w:rsidRDefault="00CF67CF" w:rsidP="00CF67CF">
      <w:pPr>
        <w:spacing w:after="0" w:line="240" w:lineRule="auto"/>
        <w:ind w:left="4956"/>
        <w:rPr>
          <w:rFonts w:ascii="Times New Roman" w:eastAsia="Times New Roman" w:hAnsi="Times New Roman" w:cs="Times New Roman"/>
          <w:sz w:val="28"/>
          <w:szCs w:val="28"/>
          <w:lang w:eastAsia="ru-RU"/>
        </w:rPr>
      </w:pPr>
      <w:r w:rsidRPr="00A77E33">
        <w:rPr>
          <w:rFonts w:ascii="Times New Roman" w:eastAsia="Times New Roman" w:hAnsi="Times New Roman" w:cs="Times New Roman"/>
          <w:sz w:val="28"/>
          <w:szCs w:val="28"/>
          <w:lang w:eastAsia="ru-RU"/>
        </w:rPr>
        <w:t>педагог дополнительного образования.</w:t>
      </w:r>
    </w:p>
    <w:p w:rsidR="00CF67CF" w:rsidRPr="00A77E33" w:rsidRDefault="00CF67CF" w:rsidP="00CF67CF">
      <w:pPr>
        <w:spacing w:after="0" w:line="240" w:lineRule="auto"/>
        <w:ind w:left="4956"/>
        <w:rPr>
          <w:rFonts w:ascii="Times New Roman" w:eastAsia="Times New Roman" w:hAnsi="Times New Roman" w:cs="Times New Roman"/>
          <w:color w:val="000000"/>
          <w:sz w:val="28"/>
          <w:szCs w:val="28"/>
          <w:lang w:eastAsia="ru-RU"/>
        </w:rPr>
      </w:pPr>
      <w:r w:rsidRPr="00A77E33">
        <w:rPr>
          <w:rFonts w:ascii="Times New Roman" w:eastAsia="Times New Roman" w:hAnsi="Times New Roman" w:cs="Times New Roman"/>
          <w:sz w:val="28"/>
          <w:szCs w:val="28"/>
          <w:lang w:eastAsia="ru-RU"/>
        </w:rPr>
        <w:t>Возраст обучающихся</w:t>
      </w:r>
      <w:r w:rsidRPr="00A77E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BY"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BY" w:eastAsia="ru-RU"/>
        </w:rPr>
        <w:t>6</w:t>
      </w:r>
      <w:r w:rsidRPr="00A77E33">
        <w:rPr>
          <w:rFonts w:ascii="Times New Roman" w:eastAsia="Times New Roman" w:hAnsi="Times New Roman" w:cs="Times New Roman"/>
          <w:sz w:val="28"/>
          <w:szCs w:val="28"/>
          <w:u w:val="single"/>
          <w:lang w:eastAsia="ru-RU"/>
        </w:rPr>
        <w:t xml:space="preserve"> </w:t>
      </w:r>
      <w:r w:rsidRPr="00A77E33">
        <w:rPr>
          <w:rFonts w:ascii="Times New Roman" w:eastAsia="Times New Roman" w:hAnsi="Times New Roman" w:cs="Times New Roman"/>
          <w:color w:val="000000"/>
          <w:sz w:val="28"/>
          <w:szCs w:val="28"/>
          <w:lang w:eastAsia="ru-RU"/>
        </w:rPr>
        <w:t>лет.</w:t>
      </w:r>
    </w:p>
    <w:p w:rsidR="00CF67CF" w:rsidRPr="00A77E33" w:rsidRDefault="00CF67CF" w:rsidP="00CF67CF">
      <w:pPr>
        <w:spacing w:after="0" w:line="240" w:lineRule="auto"/>
        <w:ind w:left="49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Срок реализации: 1 год</w:t>
      </w:r>
      <w:r w:rsidRPr="00A77E33">
        <w:rPr>
          <w:rFonts w:ascii="Times New Roman" w:eastAsia="Times New Roman" w:hAnsi="Times New Roman" w:cs="Times New Roman"/>
          <w:color w:val="000000"/>
          <w:sz w:val="28"/>
          <w:szCs w:val="28"/>
          <w:lang w:eastAsia="ru-RU"/>
        </w:rPr>
        <w:t>.</w:t>
      </w:r>
    </w:p>
    <w:p w:rsidR="009225DC" w:rsidRPr="00B92284" w:rsidRDefault="009225DC" w:rsidP="009225DC">
      <w:pPr>
        <w:rPr>
          <w:rFonts w:ascii="Times New Roman" w:hAnsi="Times New Roman" w:cs="Times New Roman"/>
          <w:sz w:val="28"/>
          <w:szCs w:val="28"/>
        </w:rPr>
      </w:pPr>
    </w:p>
    <w:p w:rsidR="009225DC" w:rsidRDefault="009225DC" w:rsidP="009225DC">
      <w:pPr>
        <w:tabs>
          <w:tab w:val="left" w:pos="7230"/>
        </w:tabs>
        <w:spacing w:after="0"/>
        <w:rPr>
          <w:rFonts w:ascii="Times New Roman" w:hAnsi="Times New Roman" w:cs="Times New Roman"/>
          <w:sz w:val="28"/>
          <w:szCs w:val="28"/>
        </w:rPr>
      </w:pPr>
    </w:p>
    <w:p w:rsidR="00CF67CF" w:rsidRDefault="00CF67CF" w:rsidP="009225DC">
      <w:pPr>
        <w:tabs>
          <w:tab w:val="left" w:pos="7230"/>
        </w:tabs>
        <w:spacing w:after="0"/>
        <w:rPr>
          <w:rFonts w:ascii="Times New Roman" w:hAnsi="Times New Roman" w:cs="Times New Roman"/>
          <w:sz w:val="28"/>
          <w:szCs w:val="28"/>
        </w:rPr>
      </w:pPr>
    </w:p>
    <w:p w:rsidR="00CF67CF" w:rsidRDefault="00CF67CF" w:rsidP="009225DC">
      <w:pPr>
        <w:tabs>
          <w:tab w:val="left" w:pos="7230"/>
        </w:tabs>
        <w:spacing w:after="0"/>
        <w:rPr>
          <w:rFonts w:ascii="Times New Roman" w:hAnsi="Times New Roman" w:cs="Times New Roman"/>
          <w:sz w:val="28"/>
          <w:szCs w:val="28"/>
        </w:rPr>
      </w:pPr>
    </w:p>
    <w:p w:rsidR="00CF67CF" w:rsidRDefault="00CF67CF" w:rsidP="009225DC">
      <w:pPr>
        <w:tabs>
          <w:tab w:val="left" w:pos="7230"/>
        </w:tabs>
        <w:spacing w:after="0"/>
        <w:rPr>
          <w:rFonts w:ascii="Times New Roman" w:hAnsi="Times New Roman" w:cs="Times New Roman"/>
          <w:sz w:val="28"/>
          <w:szCs w:val="28"/>
        </w:rPr>
      </w:pPr>
    </w:p>
    <w:p w:rsidR="00CF67CF" w:rsidRPr="00B92284" w:rsidRDefault="00CF67CF" w:rsidP="009225DC">
      <w:pPr>
        <w:tabs>
          <w:tab w:val="left" w:pos="7230"/>
        </w:tabs>
        <w:spacing w:after="0"/>
        <w:rPr>
          <w:rFonts w:ascii="Times New Roman" w:hAnsi="Times New Roman" w:cs="Times New Roman"/>
          <w:sz w:val="28"/>
          <w:szCs w:val="28"/>
        </w:rPr>
      </w:pPr>
    </w:p>
    <w:p w:rsidR="00CF67CF" w:rsidRDefault="00CF67CF" w:rsidP="009225DC">
      <w:pPr>
        <w:tabs>
          <w:tab w:val="left" w:pos="7808"/>
        </w:tabs>
        <w:spacing w:after="0"/>
        <w:rPr>
          <w:rFonts w:ascii="Times New Roman" w:hAnsi="Times New Roman" w:cs="Times New Roman"/>
          <w:sz w:val="28"/>
          <w:szCs w:val="28"/>
        </w:rPr>
      </w:pPr>
    </w:p>
    <w:p w:rsidR="00CF67CF" w:rsidRPr="00B92284" w:rsidRDefault="00CF67CF" w:rsidP="009225DC">
      <w:pPr>
        <w:tabs>
          <w:tab w:val="left" w:pos="7808"/>
        </w:tabs>
        <w:spacing w:after="0"/>
        <w:rPr>
          <w:rFonts w:ascii="Times New Roman" w:hAnsi="Times New Roman" w:cs="Times New Roman"/>
          <w:sz w:val="28"/>
          <w:szCs w:val="28"/>
        </w:rPr>
      </w:pPr>
    </w:p>
    <w:p w:rsidR="009225DC" w:rsidRPr="009225DC" w:rsidRDefault="009225DC" w:rsidP="00CF67CF">
      <w:pPr>
        <w:tabs>
          <w:tab w:val="left" w:pos="4271"/>
        </w:tabs>
        <w:spacing w:after="0"/>
        <w:ind w:left="3119"/>
        <w:rPr>
          <w:rFonts w:ascii="Times New Roman" w:hAnsi="Times New Roman" w:cs="Times New Roman"/>
          <w:sz w:val="28"/>
          <w:szCs w:val="28"/>
          <w:lang w:val="ru-BY"/>
        </w:rPr>
      </w:pPr>
      <w:r>
        <w:rPr>
          <w:rFonts w:ascii="Times New Roman" w:hAnsi="Times New Roman" w:cs="Times New Roman"/>
          <w:sz w:val="28"/>
          <w:szCs w:val="28"/>
          <w:lang w:val="ru-BY"/>
        </w:rPr>
        <w:t>Брест, 202</w:t>
      </w:r>
      <w:r>
        <w:rPr>
          <w:rFonts w:ascii="Times New Roman" w:hAnsi="Times New Roman" w:cs="Times New Roman"/>
          <w:sz w:val="28"/>
          <w:szCs w:val="28"/>
          <w:lang w:val="ru-BY"/>
        </w:rPr>
        <w:t>3</w:t>
      </w:r>
    </w:p>
    <w:p w:rsidR="00CA440F" w:rsidRPr="00A77E33" w:rsidRDefault="00CA440F" w:rsidP="00A77E33">
      <w:pPr>
        <w:spacing w:after="0" w:line="240" w:lineRule="auto"/>
        <w:jc w:val="center"/>
        <w:rPr>
          <w:rFonts w:ascii="Times New Roman" w:eastAsia="Times New Roman" w:hAnsi="Times New Roman" w:cs="Times New Roman"/>
          <w:sz w:val="28"/>
          <w:szCs w:val="28"/>
          <w:lang w:eastAsia="ru-RU"/>
        </w:rPr>
      </w:pPr>
    </w:p>
    <w:p w:rsidR="00555219" w:rsidRPr="00A77E33" w:rsidRDefault="00B14DC6" w:rsidP="00A77E33">
      <w:pPr>
        <w:spacing w:line="280" w:lineRule="exact"/>
        <w:jc w:val="center"/>
        <w:rPr>
          <w:rFonts w:ascii="Times New Roman" w:hAnsi="Times New Roman" w:cs="Times New Roman"/>
          <w:b/>
          <w:sz w:val="28"/>
          <w:szCs w:val="28"/>
          <w:lang w:eastAsia="ru-RU"/>
        </w:rPr>
      </w:pPr>
      <w:r w:rsidRPr="00A77E33">
        <w:rPr>
          <w:rFonts w:ascii="Times New Roman" w:hAnsi="Times New Roman" w:cs="Times New Roman"/>
          <w:b/>
          <w:sz w:val="28"/>
          <w:szCs w:val="28"/>
          <w:lang w:eastAsia="ru-RU"/>
        </w:rPr>
        <w:t>ПО</w:t>
      </w:r>
      <w:r w:rsidR="00555219" w:rsidRPr="00A77E33">
        <w:rPr>
          <w:rFonts w:ascii="Times New Roman" w:hAnsi="Times New Roman" w:cs="Times New Roman"/>
          <w:b/>
          <w:sz w:val="28"/>
          <w:szCs w:val="28"/>
          <w:lang w:eastAsia="ru-RU"/>
        </w:rPr>
        <w:t>ЯСНИТЕЛЬНАЯ ЗАПИСКА</w:t>
      </w:r>
    </w:p>
    <w:p w:rsidR="00CF67CF" w:rsidRPr="00CF67CF" w:rsidRDefault="00CF67CF" w:rsidP="00CF67CF">
      <w:pPr>
        <w:tabs>
          <w:tab w:val="left" w:pos="7808"/>
        </w:tabs>
        <w:spacing w:after="0"/>
        <w:ind w:firstLine="709"/>
        <w:jc w:val="both"/>
        <w:rPr>
          <w:rFonts w:ascii="Times New Roman" w:hAnsi="Times New Roman" w:cs="Times New Roman"/>
          <w:sz w:val="28"/>
          <w:szCs w:val="28"/>
        </w:rPr>
      </w:pPr>
      <w:r w:rsidRPr="00B92284">
        <w:rPr>
          <w:rFonts w:ascii="Times New Roman" w:hAnsi="Times New Roman" w:cs="Times New Roman"/>
          <w:sz w:val="28"/>
          <w:szCs w:val="28"/>
        </w:rPr>
        <w:t xml:space="preserve">Учебная программа дополнительного образования детей </w:t>
      </w:r>
      <w:r>
        <w:rPr>
          <w:rFonts w:ascii="Times New Roman" w:hAnsi="Times New Roman" w:cs="Times New Roman"/>
          <w:sz w:val="28"/>
          <w:szCs w:val="28"/>
          <w:lang w:val="ru-BY"/>
        </w:rPr>
        <w:t>социально-педагогического</w:t>
      </w:r>
      <w:r w:rsidRPr="00B92284">
        <w:rPr>
          <w:rFonts w:ascii="Times New Roman" w:hAnsi="Times New Roman" w:cs="Times New Roman"/>
          <w:sz w:val="28"/>
          <w:szCs w:val="28"/>
        </w:rPr>
        <w:t xml:space="preserve"> профиля реализуется в учреждении образования ГУО «Гимназия №3 г. Бреста» (далее учреждения образования) которому в соответствии с законодательством предоставлено право осуществлять программу дополнительного образования. Программа разработана в соответствии с Кодексом Республики Беларусь об образовании на основании Постановления Министерства Образования Республики Беларусь №123 от 06.09.2017. «Об утверждении типовых программ дополнительного образования детей и молодёжи». </w:t>
      </w:r>
      <w:r w:rsidRPr="00CF67CF">
        <w:rPr>
          <w:rFonts w:ascii="Times New Roman" w:hAnsi="Times New Roman" w:cs="Times New Roman"/>
          <w:sz w:val="28"/>
          <w:szCs w:val="28"/>
        </w:rPr>
        <w:t>Программа имеет социально-педагогическую на</w:t>
      </w:r>
      <w:r>
        <w:rPr>
          <w:rFonts w:ascii="Times New Roman" w:hAnsi="Times New Roman" w:cs="Times New Roman"/>
          <w:sz w:val="28"/>
          <w:szCs w:val="28"/>
        </w:rPr>
        <w:t>правленность и ориентирована на</w:t>
      </w:r>
      <w:r>
        <w:rPr>
          <w:rFonts w:ascii="Times New Roman" w:hAnsi="Times New Roman" w:cs="Times New Roman"/>
          <w:sz w:val="28"/>
          <w:szCs w:val="28"/>
          <w:lang w:val="ru-BY"/>
        </w:rPr>
        <w:t xml:space="preserve"> </w:t>
      </w:r>
      <w:r w:rsidRPr="00CF67CF">
        <w:rPr>
          <w:rFonts w:ascii="Times New Roman" w:hAnsi="Times New Roman" w:cs="Times New Roman"/>
          <w:sz w:val="28"/>
          <w:szCs w:val="28"/>
        </w:rPr>
        <w:t>социализацию личности учащегося, удовлетворение его индивидуальных потребностей в</w:t>
      </w:r>
      <w:r>
        <w:rPr>
          <w:rFonts w:ascii="Times New Roman" w:hAnsi="Times New Roman" w:cs="Times New Roman"/>
          <w:sz w:val="28"/>
          <w:szCs w:val="28"/>
          <w:lang w:val="ru-BY"/>
        </w:rPr>
        <w:t xml:space="preserve"> </w:t>
      </w:r>
      <w:r w:rsidRPr="00CF67CF">
        <w:rPr>
          <w:rFonts w:ascii="Times New Roman" w:hAnsi="Times New Roman" w:cs="Times New Roman"/>
          <w:sz w:val="28"/>
          <w:szCs w:val="28"/>
        </w:rPr>
        <w:t>интеллектуальном, нравственном, физическом совершенствовании, адаптацию к жизни в</w:t>
      </w:r>
      <w:r>
        <w:rPr>
          <w:rFonts w:ascii="Times New Roman" w:hAnsi="Times New Roman" w:cs="Times New Roman"/>
          <w:sz w:val="28"/>
          <w:szCs w:val="28"/>
          <w:lang w:val="ru-BY"/>
        </w:rPr>
        <w:t xml:space="preserve"> </w:t>
      </w:r>
      <w:r w:rsidRPr="00CF67CF">
        <w:rPr>
          <w:rFonts w:ascii="Times New Roman" w:hAnsi="Times New Roman" w:cs="Times New Roman"/>
          <w:sz w:val="28"/>
          <w:szCs w:val="28"/>
        </w:rPr>
        <w:t>обществе, организацию свободного времени, профессиональную ориентацию.</w:t>
      </w:r>
    </w:p>
    <w:p w:rsidR="00CF67CF" w:rsidRDefault="00CF67CF" w:rsidP="00CF67CF">
      <w:pPr>
        <w:tabs>
          <w:tab w:val="left" w:pos="7808"/>
        </w:tabs>
        <w:spacing w:after="0"/>
        <w:ind w:firstLine="709"/>
        <w:jc w:val="both"/>
        <w:rPr>
          <w:rFonts w:ascii="Times New Roman" w:hAnsi="Times New Roman" w:cs="Times New Roman"/>
          <w:sz w:val="28"/>
          <w:szCs w:val="28"/>
        </w:rPr>
      </w:pPr>
      <w:r w:rsidRPr="00CF67CF">
        <w:rPr>
          <w:rFonts w:ascii="Times New Roman" w:hAnsi="Times New Roman" w:cs="Times New Roman"/>
          <w:sz w:val="28"/>
          <w:szCs w:val="28"/>
        </w:rPr>
        <w:t>Реализация программы содействует освоен</w:t>
      </w:r>
      <w:r>
        <w:rPr>
          <w:rFonts w:ascii="Times New Roman" w:hAnsi="Times New Roman" w:cs="Times New Roman"/>
          <w:sz w:val="28"/>
          <w:szCs w:val="28"/>
        </w:rPr>
        <w:t>ию учащимися социального опыта,</w:t>
      </w:r>
      <w:r>
        <w:rPr>
          <w:rFonts w:ascii="Times New Roman" w:hAnsi="Times New Roman" w:cs="Times New Roman"/>
          <w:sz w:val="28"/>
          <w:szCs w:val="28"/>
          <w:lang w:val="ru-BY"/>
        </w:rPr>
        <w:t xml:space="preserve"> </w:t>
      </w:r>
      <w:r w:rsidRPr="00CF67CF">
        <w:rPr>
          <w:rFonts w:ascii="Times New Roman" w:hAnsi="Times New Roman" w:cs="Times New Roman"/>
          <w:sz w:val="28"/>
          <w:szCs w:val="28"/>
        </w:rPr>
        <w:t>приобретению ими навыков воспроизводства социальных связей и личностных качеств,</w:t>
      </w:r>
      <w:r>
        <w:rPr>
          <w:rFonts w:ascii="Times New Roman" w:hAnsi="Times New Roman" w:cs="Times New Roman"/>
          <w:sz w:val="28"/>
          <w:szCs w:val="28"/>
          <w:lang w:val="ru-BY"/>
        </w:rPr>
        <w:t xml:space="preserve"> </w:t>
      </w:r>
      <w:r w:rsidRPr="00CF67CF">
        <w:rPr>
          <w:rFonts w:ascii="Times New Roman" w:hAnsi="Times New Roman" w:cs="Times New Roman"/>
          <w:sz w:val="28"/>
          <w:szCs w:val="28"/>
        </w:rPr>
        <w:t>необходимых для жизни, овладению некоторыми знаковыми системами, созданными</w:t>
      </w:r>
      <w:r>
        <w:rPr>
          <w:rFonts w:ascii="Times New Roman" w:hAnsi="Times New Roman" w:cs="Times New Roman"/>
          <w:sz w:val="28"/>
          <w:szCs w:val="28"/>
          <w:lang w:val="ru-BY"/>
        </w:rPr>
        <w:t xml:space="preserve"> </w:t>
      </w:r>
      <w:r w:rsidRPr="00CF67CF">
        <w:rPr>
          <w:rFonts w:ascii="Times New Roman" w:hAnsi="Times New Roman" w:cs="Times New Roman"/>
          <w:sz w:val="28"/>
          <w:szCs w:val="28"/>
        </w:rPr>
        <w:t>человечеством, нормами и правилами поведения, социальными ролями.</w:t>
      </w:r>
    </w:p>
    <w:p w:rsidR="00CF67CF" w:rsidRPr="00B92284" w:rsidRDefault="00CF67CF" w:rsidP="00CF67CF">
      <w:pPr>
        <w:tabs>
          <w:tab w:val="left" w:pos="7808"/>
        </w:tabs>
        <w:spacing w:after="0"/>
        <w:ind w:firstLine="709"/>
        <w:jc w:val="both"/>
        <w:rPr>
          <w:rFonts w:ascii="Times New Roman" w:hAnsi="Times New Roman" w:cs="Times New Roman"/>
          <w:sz w:val="28"/>
          <w:szCs w:val="28"/>
        </w:rPr>
      </w:pPr>
      <w:r w:rsidRPr="0085233B">
        <w:rPr>
          <w:rFonts w:ascii="Times New Roman" w:hAnsi="Times New Roman" w:cs="Times New Roman"/>
          <w:b/>
          <w:sz w:val="28"/>
          <w:szCs w:val="28"/>
        </w:rPr>
        <w:t>Цель:</w:t>
      </w:r>
      <w:r w:rsidRPr="00B92284">
        <w:rPr>
          <w:rFonts w:ascii="Times New Roman" w:hAnsi="Times New Roman" w:cs="Times New Roman"/>
          <w:sz w:val="28"/>
          <w:szCs w:val="28"/>
        </w:rPr>
        <w:t xml:space="preserve"> </w:t>
      </w:r>
      <w:r w:rsidRPr="00CF67CF">
        <w:rPr>
          <w:rFonts w:ascii="Times New Roman" w:hAnsi="Times New Roman" w:cs="Times New Roman"/>
          <w:sz w:val="28"/>
          <w:szCs w:val="28"/>
        </w:rPr>
        <w:t>социально-педагогическая поддержка стан</w:t>
      </w:r>
      <w:r>
        <w:rPr>
          <w:rFonts w:ascii="Times New Roman" w:hAnsi="Times New Roman" w:cs="Times New Roman"/>
          <w:sz w:val="28"/>
          <w:szCs w:val="28"/>
        </w:rPr>
        <w:t>овления и развития личности как</w:t>
      </w:r>
      <w:r>
        <w:rPr>
          <w:rFonts w:ascii="Times New Roman" w:hAnsi="Times New Roman" w:cs="Times New Roman"/>
          <w:sz w:val="28"/>
          <w:szCs w:val="28"/>
          <w:lang w:val="ru-BY"/>
        </w:rPr>
        <w:t xml:space="preserve"> </w:t>
      </w:r>
      <w:r w:rsidRPr="00CF67CF">
        <w:rPr>
          <w:rFonts w:ascii="Times New Roman" w:hAnsi="Times New Roman" w:cs="Times New Roman"/>
          <w:sz w:val="28"/>
          <w:szCs w:val="28"/>
        </w:rPr>
        <w:t>нравственного, ответственного и инициативного гражданина.</w:t>
      </w:r>
    </w:p>
    <w:p w:rsidR="00CF67CF" w:rsidRDefault="00CF67CF" w:rsidP="00CF67CF">
      <w:pPr>
        <w:tabs>
          <w:tab w:val="left" w:pos="7808"/>
        </w:tabs>
        <w:spacing w:after="0"/>
        <w:ind w:firstLine="709"/>
        <w:jc w:val="both"/>
        <w:rPr>
          <w:rFonts w:ascii="Times New Roman" w:hAnsi="Times New Roman" w:cs="Times New Roman"/>
          <w:sz w:val="28"/>
          <w:szCs w:val="28"/>
        </w:rPr>
      </w:pPr>
      <w:r w:rsidRPr="0085233B">
        <w:rPr>
          <w:rFonts w:ascii="Times New Roman" w:hAnsi="Times New Roman" w:cs="Times New Roman"/>
          <w:b/>
          <w:sz w:val="28"/>
          <w:szCs w:val="28"/>
        </w:rPr>
        <w:t>Задачи:</w:t>
      </w:r>
      <w:r w:rsidRPr="00B92284">
        <w:rPr>
          <w:rFonts w:ascii="Times New Roman" w:hAnsi="Times New Roman" w:cs="Times New Roman"/>
          <w:sz w:val="28"/>
          <w:szCs w:val="28"/>
        </w:rPr>
        <w:t xml:space="preserve"> </w:t>
      </w:r>
    </w:p>
    <w:p w:rsidR="00CF67CF" w:rsidRPr="009363EF" w:rsidRDefault="00CF67CF" w:rsidP="009363EF">
      <w:pPr>
        <w:pStyle w:val="aa"/>
        <w:numPr>
          <w:ilvl w:val="0"/>
          <w:numId w:val="12"/>
        </w:numPr>
        <w:spacing w:after="0"/>
        <w:ind w:left="0" w:firstLine="567"/>
        <w:jc w:val="both"/>
        <w:rPr>
          <w:rFonts w:ascii="Times New Roman" w:hAnsi="Times New Roman" w:cs="Times New Roman"/>
          <w:sz w:val="28"/>
          <w:szCs w:val="28"/>
        </w:rPr>
      </w:pPr>
      <w:r w:rsidRPr="009363EF">
        <w:rPr>
          <w:rFonts w:ascii="Times New Roman" w:hAnsi="Times New Roman" w:cs="Times New Roman"/>
          <w:sz w:val="28"/>
          <w:szCs w:val="28"/>
        </w:rPr>
        <w:t>обучение учащихся навыкам конструкти</w:t>
      </w:r>
      <w:r w:rsidRPr="009363EF">
        <w:rPr>
          <w:rFonts w:ascii="Times New Roman" w:hAnsi="Times New Roman" w:cs="Times New Roman"/>
          <w:sz w:val="28"/>
          <w:szCs w:val="28"/>
        </w:rPr>
        <w:t>вного поведения в нестандартных</w:t>
      </w:r>
      <w:r w:rsidRPr="009363EF">
        <w:rPr>
          <w:rFonts w:ascii="Times New Roman" w:hAnsi="Times New Roman" w:cs="Times New Roman"/>
          <w:sz w:val="28"/>
          <w:szCs w:val="28"/>
          <w:lang w:val="ru-BY"/>
        </w:rPr>
        <w:t xml:space="preserve"> </w:t>
      </w:r>
      <w:r w:rsidRPr="009363EF">
        <w:rPr>
          <w:rFonts w:ascii="Times New Roman" w:hAnsi="Times New Roman" w:cs="Times New Roman"/>
          <w:sz w:val="28"/>
          <w:szCs w:val="28"/>
        </w:rPr>
        <w:t>ситуациях, элементам релаксации, уверенного поведения и самообладания;</w:t>
      </w:r>
    </w:p>
    <w:p w:rsidR="00CF67CF" w:rsidRPr="009363EF" w:rsidRDefault="00CF67CF" w:rsidP="009363EF">
      <w:pPr>
        <w:pStyle w:val="aa"/>
        <w:numPr>
          <w:ilvl w:val="0"/>
          <w:numId w:val="12"/>
        </w:numPr>
        <w:spacing w:after="0"/>
        <w:ind w:left="0" w:firstLine="567"/>
        <w:jc w:val="both"/>
        <w:rPr>
          <w:rFonts w:ascii="Times New Roman" w:hAnsi="Times New Roman" w:cs="Times New Roman"/>
          <w:sz w:val="28"/>
          <w:szCs w:val="28"/>
        </w:rPr>
      </w:pPr>
      <w:r w:rsidRPr="009363EF">
        <w:rPr>
          <w:rFonts w:ascii="Times New Roman" w:hAnsi="Times New Roman" w:cs="Times New Roman"/>
          <w:sz w:val="28"/>
          <w:szCs w:val="28"/>
        </w:rPr>
        <w:t>создание мотивации для дальнейшего саморазвития учащихся;</w:t>
      </w:r>
    </w:p>
    <w:p w:rsidR="00CF67CF" w:rsidRPr="009363EF" w:rsidRDefault="00CF67CF" w:rsidP="009363EF">
      <w:pPr>
        <w:pStyle w:val="aa"/>
        <w:numPr>
          <w:ilvl w:val="0"/>
          <w:numId w:val="12"/>
        </w:numPr>
        <w:spacing w:after="0"/>
        <w:ind w:left="0" w:firstLine="567"/>
        <w:jc w:val="both"/>
        <w:rPr>
          <w:rFonts w:ascii="Times New Roman" w:hAnsi="Times New Roman" w:cs="Times New Roman"/>
          <w:sz w:val="28"/>
          <w:szCs w:val="28"/>
        </w:rPr>
      </w:pPr>
      <w:r w:rsidRPr="009363EF">
        <w:rPr>
          <w:rFonts w:ascii="Times New Roman" w:hAnsi="Times New Roman" w:cs="Times New Roman"/>
          <w:sz w:val="28"/>
          <w:szCs w:val="28"/>
        </w:rPr>
        <w:t>организация своевременной комплексной лично</w:t>
      </w:r>
      <w:r w:rsidR="009363EF" w:rsidRPr="009363EF">
        <w:rPr>
          <w:rFonts w:ascii="Times New Roman" w:hAnsi="Times New Roman" w:cs="Times New Roman"/>
          <w:sz w:val="28"/>
          <w:szCs w:val="28"/>
        </w:rPr>
        <w:t>стно-ориентированной социально-</w:t>
      </w:r>
      <w:r w:rsidR="009363EF" w:rsidRPr="009363EF">
        <w:rPr>
          <w:rFonts w:ascii="Times New Roman" w:hAnsi="Times New Roman" w:cs="Times New Roman"/>
          <w:sz w:val="28"/>
          <w:szCs w:val="28"/>
          <w:lang w:val="ru-BY"/>
        </w:rPr>
        <w:t xml:space="preserve"> </w:t>
      </w:r>
      <w:r w:rsidRPr="009363EF">
        <w:rPr>
          <w:rFonts w:ascii="Times New Roman" w:hAnsi="Times New Roman" w:cs="Times New Roman"/>
          <w:sz w:val="28"/>
          <w:szCs w:val="28"/>
        </w:rPr>
        <w:t>педагогической, психологической и правовой помощи учащимся;</w:t>
      </w:r>
    </w:p>
    <w:p w:rsidR="00CF67CF" w:rsidRPr="009363EF" w:rsidRDefault="009363EF" w:rsidP="009363EF">
      <w:pPr>
        <w:pStyle w:val="aa"/>
        <w:numPr>
          <w:ilvl w:val="0"/>
          <w:numId w:val="12"/>
        </w:numPr>
        <w:spacing w:after="0"/>
        <w:ind w:left="0" w:firstLine="567"/>
        <w:jc w:val="both"/>
        <w:rPr>
          <w:rFonts w:ascii="Times New Roman" w:hAnsi="Times New Roman" w:cs="Times New Roman"/>
          <w:sz w:val="28"/>
          <w:szCs w:val="28"/>
        </w:rPr>
      </w:pPr>
      <w:r w:rsidRPr="009363EF">
        <w:rPr>
          <w:rFonts w:ascii="Times New Roman" w:hAnsi="Times New Roman" w:cs="Times New Roman"/>
          <w:sz w:val="28"/>
          <w:szCs w:val="28"/>
          <w:lang w:val="ru-BY"/>
        </w:rPr>
        <w:t>с</w:t>
      </w:r>
      <w:proofErr w:type="spellStart"/>
      <w:r w:rsidR="00CF67CF" w:rsidRPr="009363EF">
        <w:rPr>
          <w:rFonts w:ascii="Times New Roman" w:hAnsi="Times New Roman" w:cs="Times New Roman"/>
          <w:sz w:val="28"/>
          <w:szCs w:val="28"/>
        </w:rPr>
        <w:t>одействие</w:t>
      </w:r>
      <w:proofErr w:type="spellEnd"/>
      <w:r w:rsidR="00CF67CF" w:rsidRPr="009363EF">
        <w:rPr>
          <w:rFonts w:ascii="Times New Roman" w:hAnsi="Times New Roman" w:cs="Times New Roman"/>
          <w:sz w:val="28"/>
          <w:szCs w:val="28"/>
        </w:rPr>
        <w:t xml:space="preserve"> формированию инициативности, актив</w:t>
      </w:r>
      <w:r w:rsidRPr="009363EF">
        <w:rPr>
          <w:rFonts w:ascii="Times New Roman" w:hAnsi="Times New Roman" w:cs="Times New Roman"/>
          <w:sz w:val="28"/>
          <w:szCs w:val="28"/>
        </w:rPr>
        <w:t>ной позиции, социально зрелой и</w:t>
      </w:r>
      <w:r w:rsidRPr="009363EF">
        <w:rPr>
          <w:rFonts w:ascii="Times New Roman" w:hAnsi="Times New Roman" w:cs="Times New Roman"/>
          <w:sz w:val="28"/>
          <w:szCs w:val="28"/>
          <w:lang w:val="ru-BY"/>
        </w:rPr>
        <w:t xml:space="preserve"> </w:t>
      </w:r>
      <w:r w:rsidR="00CF67CF" w:rsidRPr="009363EF">
        <w:rPr>
          <w:rFonts w:ascii="Times New Roman" w:hAnsi="Times New Roman" w:cs="Times New Roman"/>
          <w:sz w:val="28"/>
          <w:szCs w:val="28"/>
        </w:rPr>
        <w:t>творческой личности, способной быть субъектом своей жизнедеятельности;</w:t>
      </w:r>
    </w:p>
    <w:p w:rsidR="00CF67CF" w:rsidRPr="009363EF" w:rsidRDefault="00CF67CF" w:rsidP="009363EF">
      <w:pPr>
        <w:pStyle w:val="aa"/>
        <w:numPr>
          <w:ilvl w:val="0"/>
          <w:numId w:val="12"/>
        </w:numPr>
        <w:spacing w:after="0"/>
        <w:ind w:left="0" w:firstLine="567"/>
        <w:jc w:val="both"/>
        <w:rPr>
          <w:rFonts w:ascii="Times New Roman" w:hAnsi="Times New Roman" w:cs="Times New Roman"/>
          <w:sz w:val="28"/>
          <w:szCs w:val="28"/>
        </w:rPr>
      </w:pPr>
      <w:r w:rsidRPr="009363EF">
        <w:rPr>
          <w:rFonts w:ascii="Times New Roman" w:hAnsi="Times New Roman" w:cs="Times New Roman"/>
          <w:sz w:val="28"/>
          <w:szCs w:val="28"/>
        </w:rPr>
        <w:t>формирование у учащихся потребности в саморазвитии и социальном взаимодействии;</w:t>
      </w:r>
    </w:p>
    <w:p w:rsidR="00CF67CF" w:rsidRPr="009363EF" w:rsidRDefault="00CF67CF" w:rsidP="009363EF">
      <w:pPr>
        <w:pStyle w:val="aa"/>
        <w:numPr>
          <w:ilvl w:val="0"/>
          <w:numId w:val="12"/>
        </w:numPr>
        <w:spacing w:after="0"/>
        <w:ind w:left="0" w:firstLine="567"/>
        <w:jc w:val="both"/>
        <w:rPr>
          <w:rFonts w:ascii="Times New Roman" w:hAnsi="Times New Roman" w:cs="Times New Roman"/>
          <w:sz w:val="28"/>
          <w:szCs w:val="28"/>
        </w:rPr>
      </w:pPr>
      <w:r w:rsidRPr="009363EF">
        <w:rPr>
          <w:rFonts w:ascii="Times New Roman" w:hAnsi="Times New Roman" w:cs="Times New Roman"/>
          <w:sz w:val="28"/>
          <w:szCs w:val="28"/>
        </w:rPr>
        <w:t>профилактика асоциальных явлений, пропаганда здорового образа жизни;</w:t>
      </w:r>
    </w:p>
    <w:p w:rsidR="00CF67CF" w:rsidRPr="009363EF" w:rsidRDefault="00CF67CF" w:rsidP="009363EF">
      <w:pPr>
        <w:pStyle w:val="aa"/>
        <w:numPr>
          <w:ilvl w:val="0"/>
          <w:numId w:val="12"/>
        </w:numPr>
        <w:spacing w:after="0"/>
        <w:ind w:left="0" w:firstLine="567"/>
        <w:jc w:val="both"/>
        <w:rPr>
          <w:rFonts w:ascii="Times New Roman" w:hAnsi="Times New Roman" w:cs="Times New Roman"/>
          <w:sz w:val="28"/>
          <w:szCs w:val="28"/>
        </w:rPr>
      </w:pPr>
      <w:r w:rsidRPr="009363EF">
        <w:rPr>
          <w:rFonts w:ascii="Times New Roman" w:hAnsi="Times New Roman" w:cs="Times New Roman"/>
          <w:sz w:val="28"/>
          <w:szCs w:val="28"/>
        </w:rPr>
        <w:t>охрана и укрепление физического и псих</w:t>
      </w:r>
      <w:r w:rsidR="009363EF" w:rsidRPr="009363EF">
        <w:rPr>
          <w:rFonts w:ascii="Times New Roman" w:hAnsi="Times New Roman" w:cs="Times New Roman"/>
          <w:sz w:val="28"/>
          <w:szCs w:val="28"/>
        </w:rPr>
        <w:t>ологического здоровья учащихся,</w:t>
      </w:r>
      <w:r w:rsidR="009363EF" w:rsidRPr="009363EF">
        <w:rPr>
          <w:rFonts w:ascii="Times New Roman" w:hAnsi="Times New Roman" w:cs="Times New Roman"/>
          <w:sz w:val="28"/>
          <w:szCs w:val="28"/>
          <w:lang w:val="ru-BY"/>
        </w:rPr>
        <w:t xml:space="preserve"> </w:t>
      </w:r>
      <w:r w:rsidRPr="009363EF">
        <w:rPr>
          <w:rFonts w:ascii="Times New Roman" w:hAnsi="Times New Roman" w:cs="Times New Roman"/>
          <w:sz w:val="28"/>
          <w:szCs w:val="28"/>
        </w:rPr>
        <w:t>безопасной жизнедеятельности;</w:t>
      </w:r>
    </w:p>
    <w:p w:rsidR="00CF67CF" w:rsidRPr="009363EF" w:rsidRDefault="00CF67CF" w:rsidP="00CF67CF">
      <w:pPr>
        <w:tabs>
          <w:tab w:val="left" w:pos="7808"/>
        </w:tabs>
        <w:spacing w:after="0"/>
        <w:ind w:firstLine="709"/>
        <w:jc w:val="both"/>
        <w:rPr>
          <w:rFonts w:ascii="Times New Roman" w:hAnsi="Times New Roman" w:cs="Times New Roman"/>
          <w:sz w:val="28"/>
          <w:szCs w:val="28"/>
          <w:lang w:val="ru-BY"/>
        </w:rPr>
      </w:pPr>
      <w:r w:rsidRPr="0085233B">
        <w:rPr>
          <w:rFonts w:ascii="Times New Roman" w:hAnsi="Times New Roman" w:cs="Times New Roman"/>
          <w:b/>
          <w:sz w:val="28"/>
          <w:szCs w:val="28"/>
        </w:rPr>
        <w:t>Профиль:</w:t>
      </w:r>
      <w:r w:rsidRPr="00B92284">
        <w:rPr>
          <w:rFonts w:ascii="Times New Roman" w:hAnsi="Times New Roman" w:cs="Times New Roman"/>
          <w:sz w:val="28"/>
          <w:szCs w:val="28"/>
        </w:rPr>
        <w:t xml:space="preserve"> </w:t>
      </w:r>
      <w:r w:rsidR="009363EF" w:rsidRPr="00CF67CF">
        <w:rPr>
          <w:rFonts w:ascii="Times New Roman" w:hAnsi="Times New Roman" w:cs="Times New Roman"/>
          <w:bCs/>
          <w:sz w:val="28"/>
          <w:szCs w:val="28"/>
        </w:rPr>
        <w:t>с</w:t>
      </w:r>
      <w:r w:rsidR="009363EF">
        <w:rPr>
          <w:rFonts w:ascii="Times New Roman" w:hAnsi="Times New Roman" w:cs="Times New Roman"/>
          <w:bCs/>
          <w:sz w:val="28"/>
          <w:szCs w:val="28"/>
        </w:rPr>
        <w:t>оциально-педагогический профиль</w:t>
      </w:r>
      <w:r w:rsidR="009363EF">
        <w:rPr>
          <w:rFonts w:ascii="Times New Roman" w:hAnsi="Times New Roman" w:cs="Times New Roman"/>
          <w:bCs/>
          <w:sz w:val="28"/>
          <w:szCs w:val="28"/>
          <w:lang w:val="ru-BY"/>
        </w:rPr>
        <w:t>.</w:t>
      </w:r>
    </w:p>
    <w:p w:rsidR="00CF67CF" w:rsidRPr="00B92284" w:rsidRDefault="00CF67CF" w:rsidP="00CF67CF">
      <w:pPr>
        <w:tabs>
          <w:tab w:val="left" w:pos="7808"/>
        </w:tabs>
        <w:spacing w:after="0"/>
        <w:ind w:firstLine="709"/>
        <w:jc w:val="both"/>
        <w:rPr>
          <w:rFonts w:ascii="Times New Roman" w:hAnsi="Times New Roman" w:cs="Times New Roman"/>
          <w:sz w:val="28"/>
          <w:szCs w:val="28"/>
        </w:rPr>
      </w:pPr>
      <w:r w:rsidRPr="0085233B">
        <w:rPr>
          <w:rFonts w:ascii="Times New Roman" w:hAnsi="Times New Roman" w:cs="Times New Roman"/>
          <w:b/>
          <w:sz w:val="28"/>
          <w:szCs w:val="28"/>
        </w:rPr>
        <w:t>Образовательная область:</w:t>
      </w:r>
      <w:r w:rsidRPr="00B92284">
        <w:rPr>
          <w:rFonts w:ascii="Times New Roman" w:hAnsi="Times New Roman" w:cs="Times New Roman"/>
          <w:sz w:val="28"/>
          <w:szCs w:val="28"/>
        </w:rPr>
        <w:t xml:space="preserve"> «</w:t>
      </w:r>
      <w:r w:rsidR="009363EF" w:rsidRPr="00CF67CF">
        <w:rPr>
          <w:rFonts w:ascii="Times New Roman" w:hAnsi="Times New Roman" w:cs="Times New Roman"/>
          <w:bCs/>
          <w:sz w:val="28"/>
          <w:szCs w:val="28"/>
        </w:rPr>
        <w:t>Психологическая культура</w:t>
      </w:r>
      <w:r w:rsidRPr="00B92284">
        <w:rPr>
          <w:rFonts w:ascii="Times New Roman" w:hAnsi="Times New Roman" w:cs="Times New Roman"/>
          <w:sz w:val="28"/>
          <w:szCs w:val="28"/>
        </w:rPr>
        <w:t>».</w:t>
      </w:r>
    </w:p>
    <w:p w:rsidR="00CF67CF" w:rsidRPr="00B92284" w:rsidRDefault="00CF67CF" w:rsidP="00CF67CF">
      <w:pPr>
        <w:tabs>
          <w:tab w:val="left" w:pos="7808"/>
        </w:tabs>
        <w:spacing w:after="0"/>
        <w:ind w:firstLine="709"/>
        <w:jc w:val="both"/>
        <w:rPr>
          <w:rFonts w:ascii="Times New Roman" w:hAnsi="Times New Roman" w:cs="Times New Roman"/>
          <w:sz w:val="28"/>
          <w:szCs w:val="28"/>
        </w:rPr>
      </w:pPr>
      <w:r w:rsidRPr="0085233B">
        <w:rPr>
          <w:rFonts w:ascii="Times New Roman" w:hAnsi="Times New Roman" w:cs="Times New Roman"/>
          <w:b/>
          <w:sz w:val="28"/>
          <w:szCs w:val="28"/>
        </w:rPr>
        <w:t>Возраст учащихся:</w:t>
      </w:r>
      <w:r w:rsidRPr="00B92284">
        <w:rPr>
          <w:rFonts w:ascii="Times New Roman" w:hAnsi="Times New Roman" w:cs="Times New Roman"/>
          <w:sz w:val="28"/>
          <w:szCs w:val="28"/>
        </w:rPr>
        <w:t xml:space="preserve"> 1</w:t>
      </w:r>
      <w:r w:rsidR="009363EF">
        <w:rPr>
          <w:rFonts w:ascii="Times New Roman" w:hAnsi="Times New Roman" w:cs="Times New Roman"/>
          <w:sz w:val="28"/>
          <w:szCs w:val="28"/>
          <w:lang w:val="ru-BY"/>
        </w:rPr>
        <w:t>3</w:t>
      </w:r>
      <w:r w:rsidRPr="00B92284">
        <w:rPr>
          <w:rFonts w:ascii="Times New Roman" w:hAnsi="Times New Roman" w:cs="Times New Roman"/>
          <w:sz w:val="28"/>
          <w:szCs w:val="28"/>
        </w:rPr>
        <w:t>– 1</w:t>
      </w:r>
      <w:r w:rsidR="009363EF">
        <w:rPr>
          <w:rFonts w:ascii="Times New Roman" w:hAnsi="Times New Roman" w:cs="Times New Roman"/>
          <w:sz w:val="28"/>
          <w:szCs w:val="28"/>
          <w:lang w:val="ru-BY"/>
        </w:rPr>
        <w:t>6</w:t>
      </w:r>
      <w:r w:rsidRPr="00B92284">
        <w:rPr>
          <w:rFonts w:ascii="Times New Roman" w:hAnsi="Times New Roman" w:cs="Times New Roman"/>
          <w:sz w:val="28"/>
          <w:szCs w:val="28"/>
        </w:rPr>
        <w:t xml:space="preserve"> лет.</w:t>
      </w:r>
    </w:p>
    <w:p w:rsidR="00CF67CF" w:rsidRPr="00B92284" w:rsidRDefault="00CF67CF" w:rsidP="00CF67CF">
      <w:pPr>
        <w:tabs>
          <w:tab w:val="left" w:pos="7808"/>
        </w:tabs>
        <w:spacing w:after="0"/>
        <w:ind w:firstLine="709"/>
        <w:jc w:val="both"/>
        <w:rPr>
          <w:rFonts w:ascii="Times New Roman" w:hAnsi="Times New Roman" w:cs="Times New Roman"/>
          <w:sz w:val="28"/>
          <w:szCs w:val="28"/>
        </w:rPr>
      </w:pPr>
      <w:r w:rsidRPr="0085233B">
        <w:rPr>
          <w:rFonts w:ascii="Times New Roman" w:hAnsi="Times New Roman" w:cs="Times New Roman"/>
          <w:b/>
          <w:sz w:val="28"/>
          <w:szCs w:val="28"/>
        </w:rPr>
        <w:t>Наполняемость</w:t>
      </w:r>
      <w:r w:rsidRPr="00B92284">
        <w:rPr>
          <w:rFonts w:ascii="Times New Roman" w:hAnsi="Times New Roman" w:cs="Times New Roman"/>
          <w:sz w:val="28"/>
          <w:szCs w:val="28"/>
        </w:rPr>
        <w:t xml:space="preserve">: </w:t>
      </w:r>
      <w:r>
        <w:rPr>
          <w:rFonts w:ascii="Times New Roman" w:hAnsi="Times New Roman" w:cs="Times New Roman"/>
          <w:sz w:val="28"/>
          <w:szCs w:val="28"/>
          <w:lang w:val="ru-BY"/>
        </w:rPr>
        <w:t>1</w:t>
      </w:r>
      <w:r w:rsidRPr="00B92284">
        <w:rPr>
          <w:rFonts w:ascii="Times New Roman" w:hAnsi="Times New Roman" w:cs="Times New Roman"/>
          <w:sz w:val="28"/>
          <w:szCs w:val="28"/>
        </w:rPr>
        <w:t xml:space="preserve"> групп</w:t>
      </w:r>
      <w:r>
        <w:rPr>
          <w:rFonts w:ascii="Times New Roman" w:hAnsi="Times New Roman" w:cs="Times New Roman"/>
          <w:sz w:val="28"/>
          <w:szCs w:val="28"/>
          <w:lang w:val="ru-BY"/>
        </w:rPr>
        <w:t>а</w:t>
      </w:r>
      <w:r w:rsidRPr="00B92284">
        <w:rPr>
          <w:rFonts w:ascii="Times New Roman" w:hAnsi="Times New Roman" w:cs="Times New Roman"/>
          <w:sz w:val="28"/>
          <w:szCs w:val="28"/>
        </w:rPr>
        <w:t xml:space="preserve"> по 1</w:t>
      </w:r>
      <w:r>
        <w:rPr>
          <w:rFonts w:ascii="Times New Roman" w:hAnsi="Times New Roman" w:cs="Times New Roman"/>
          <w:sz w:val="28"/>
          <w:szCs w:val="28"/>
          <w:lang w:val="ru-BY"/>
        </w:rPr>
        <w:t>4</w:t>
      </w:r>
      <w:r w:rsidRPr="00B92284">
        <w:rPr>
          <w:rFonts w:ascii="Times New Roman" w:hAnsi="Times New Roman" w:cs="Times New Roman"/>
          <w:sz w:val="28"/>
          <w:szCs w:val="28"/>
        </w:rPr>
        <w:t xml:space="preserve"> человек.</w:t>
      </w:r>
    </w:p>
    <w:p w:rsidR="00CF67CF" w:rsidRPr="00B92284" w:rsidRDefault="00CF67CF" w:rsidP="00CF67CF">
      <w:pPr>
        <w:tabs>
          <w:tab w:val="left" w:pos="7808"/>
        </w:tabs>
        <w:spacing w:after="0"/>
        <w:ind w:firstLine="709"/>
        <w:jc w:val="both"/>
        <w:rPr>
          <w:rFonts w:ascii="Times New Roman" w:hAnsi="Times New Roman" w:cs="Times New Roman"/>
          <w:sz w:val="28"/>
          <w:szCs w:val="28"/>
        </w:rPr>
      </w:pPr>
      <w:r w:rsidRPr="0085233B">
        <w:rPr>
          <w:rFonts w:ascii="Times New Roman" w:hAnsi="Times New Roman" w:cs="Times New Roman"/>
          <w:b/>
          <w:sz w:val="28"/>
          <w:szCs w:val="28"/>
        </w:rPr>
        <w:lastRenderedPageBreak/>
        <w:t>Срок реализации программы:</w:t>
      </w:r>
      <w:r w:rsidRPr="00B92284">
        <w:rPr>
          <w:rFonts w:ascii="Times New Roman" w:hAnsi="Times New Roman" w:cs="Times New Roman"/>
          <w:sz w:val="28"/>
          <w:szCs w:val="28"/>
        </w:rPr>
        <w:t xml:space="preserve"> 9 месяцев (обучению отведено </w:t>
      </w:r>
      <w:r w:rsidR="009363EF">
        <w:rPr>
          <w:rFonts w:ascii="Times New Roman" w:hAnsi="Times New Roman" w:cs="Times New Roman"/>
          <w:sz w:val="28"/>
          <w:szCs w:val="28"/>
          <w:lang w:val="ru-BY"/>
        </w:rPr>
        <w:t>72</w:t>
      </w:r>
      <w:r w:rsidRPr="00B92284">
        <w:rPr>
          <w:rFonts w:ascii="Times New Roman" w:hAnsi="Times New Roman" w:cs="Times New Roman"/>
          <w:sz w:val="28"/>
          <w:szCs w:val="28"/>
        </w:rPr>
        <w:t xml:space="preserve"> часа). Занятия проводятся </w:t>
      </w:r>
      <w:r>
        <w:rPr>
          <w:rFonts w:ascii="Times New Roman" w:hAnsi="Times New Roman" w:cs="Times New Roman"/>
          <w:sz w:val="28"/>
          <w:szCs w:val="28"/>
          <w:lang w:val="ru-BY"/>
        </w:rPr>
        <w:t>2</w:t>
      </w:r>
      <w:r w:rsidRPr="00B92284">
        <w:rPr>
          <w:rFonts w:ascii="Times New Roman" w:hAnsi="Times New Roman" w:cs="Times New Roman"/>
          <w:sz w:val="28"/>
          <w:szCs w:val="28"/>
        </w:rPr>
        <w:t xml:space="preserve"> раза в неделю по 45 минут. Организация работы объединения по интересам в учреждении образования осуществляется в соответствии с Кодексом Республики Беларусь об образовании от 01.09.2022 г. Главы 44, 46, 47.</w:t>
      </w:r>
    </w:p>
    <w:p w:rsidR="00CF67CF" w:rsidRPr="00B92284" w:rsidRDefault="00CF67CF" w:rsidP="00CF67CF">
      <w:pPr>
        <w:tabs>
          <w:tab w:val="left" w:pos="7808"/>
        </w:tabs>
        <w:spacing w:after="0"/>
        <w:ind w:firstLine="709"/>
        <w:jc w:val="both"/>
        <w:rPr>
          <w:rFonts w:ascii="Times New Roman" w:hAnsi="Times New Roman" w:cs="Times New Roman"/>
          <w:sz w:val="28"/>
          <w:szCs w:val="28"/>
        </w:rPr>
      </w:pPr>
      <w:r w:rsidRPr="00B92284">
        <w:rPr>
          <w:rFonts w:ascii="Times New Roman" w:hAnsi="Times New Roman" w:cs="Times New Roman"/>
          <w:sz w:val="28"/>
          <w:szCs w:val="28"/>
        </w:rPr>
        <w:t xml:space="preserve">Учебный план объединения по интересам разработан с учётом максимально допустимой недельной нагрузки в соответствии с Санитарными нормами и правилами «Требования для учреждения образования», утверждёнными постановлением Министерства Здравоохранения Республики Беларусь от 25 января 2013 года № 8 и Типовой программой дополнительного образования детей и молодёжи </w:t>
      </w:r>
      <w:r>
        <w:rPr>
          <w:rFonts w:ascii="Times New Roman" w:hAnsi="Times New Roman" w:cs="Times New Roman"/>
          <w:sz w:val="28"/>
          <w:szCs w:val="28"/>
          <w:lang w:val="ru-BY"/>
        </w:rPr>
        <w:t xml:space="preserve">художественного </w:t>
      </w:r>
      <w:proofErr w:type="spellStart"/>
      <w:r w:rsidRPr="00B92284">
        <w:rPr>
          <w:rFonts w:ascii="Times New Roman" w:hAnsi="Times New Roman" w:cs="Times New Roman"/>
          <w:sz w:val="28"/>
          <w:szCs w:val="28"/>
        </w:rPr>
        <w:t>профил</w:t>
      </w:r>
      <w:proofErr w:type="spellEnd"/>
      <w:r>
        <w:rPr>
          <w:rFonts w:ascii="Times New Roman" w:hAnsi="Times New Roman" w:cs="Times New Roman"/>
          <w:sz w:val="28"/>
          <w:szCs w:val="28"/>
          <w:lang w:val="ru-BY"/>
        </w:rPr>
        <w:t>я</w:t>
      </w:r>
      <w:r w:rsidRPr="00B92284">
        <w:rPr>
          <w:rFonts w:ascii="Times New Roman" w:hAnsi="Times New Roman" w:cs="Times New Roman"/>
          <w:sz w:val="28"/>
          <w:szCs w:val="28"/>
        </w:rPr>
        <w:t>, утверждённой Постановлением Министерства Образования Республики Беларусь от 06.09.2017 №123.</w:t>
      </w:r>
    </w:p>
    <w:p w:rsidR="00555219" w:rsidRPr="00CA440F" w:rsidRDefault="00DF6EEC" w:rsidP="009834CE">
      <w:pPr>
        <w:spacing w:line="360" w:lineRule="auto"/>
        <w:jc w:val="center"/>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Учебно-тематический план</w:t>
      </w:r>
    </w:p>
    <w:tbl>
      <w:tblPr>
        <w:tblStyle w:val="TableNormal"/>
        <w:tblW w:w="99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4006"/>
        <w:gridCol w:w="851"/>
        <w:gridCol w:w="2117"/>
        <w:gridCol w:w="2118"/>
      </w:tblGrid>
      <w:tr w:rsidR="009834CE" w:rsidRPr="00CA440F" w:rsidTr="009834CE">
        <w:trPr>
          <w:trHeight w:val="238"/>
        </w:trPr>
        <w:tc>
          <w:tcPr>
            <w:tcW w:w="821" w:type="dxa"/>
            <w:vMerge w:val="restart"/>
            <w:tcBorders>
              <w:top w:val="single" w:sz="4" w:space="0" w:color="000000"/>
              <w:left w:val="single" w:sz="4" w:space="0" w:color="000000"/>
              <w:right w:val="single" w:sz="4" w:space="0" w:color="000000"/>
            </w:tcBorders>
            <w:vAlign w:val="center"/>
            <w:hideMark/>
          </w:tcPr>
          <w:p w:rsidR="009834CE" w:rsidRPr="00CA440F" w:rsidRDefault="009834CE" w:rsidP="009834CE">
            <w:pPr>
              <w:pStyle w:val="TableParagraph"/>
              <w:ind w:hanging="3"/>
              <w:jc w:val="center"/>
              <w:rPr>
                <w:b/>
                <w:sz w:val="26"/>
                <w:szCs w:val="26"/>
                <w:lang w:val="ru-RU"/>
              </w:rPr>
            </w:pPr>
            <w:r w:rsidRPr="00CA440F">
              <w:rPr>
                <w:b/>
                <w:sz w:val="26"/>
                <w:szCs w:val="26"/>
              </w:rPr>
              <w:t xml:space="preserve">№ </w:t>
            </w:r>
          </w:p>
          <w:p w:rsidR="009834CE" w:rsidRPr="00CA440F" w:rsidRDefault="009834CE" w:rsidP="009834CE">
            <w:pPr>
              <w:pStyle w:val="TableParagraph"/>
              <w:ind w:hanging="3"/>
              <w:jc w:val="center"/>
              <w:rPr>
                <w:b/>
                <w:sz w:val="26"/>
                <w:szCs w:val="26"/>
              </w:rPr>
            </w:pPr>
            <w:r w:rsidRPr="00CA440F">
              <w:rPr>
                <w:b/>
                <w:sz w:val="26"/>
                <w:szCs w:val="26"/>
                <w:lang w:val="ru-RU"/>
              </w:rPr>
              <w:t>п</w:t>
            </w:r>
            <w:r w:rsidRPr="00CA440F">
              <w:rPr>
                <w:b/>
                <w:sz w:val="26"/>
                <w:szCs w:val="26"/>
              </w:rPr>
              <w:t>/п</w:t>
            </w:r>
          </w:p>
        </w:tc>
        <w:tc>
          <w:tcPr>
            <w:tcW w:w="4006" w:type="dxa"/>
            <w:vMerge w:val="restart"/>
            <w:tcBorders>
              <w:top w:val="single" w:sz="4" w:space="0" w:color="000000"/>
              <w:left w:val="single" w:sz="4" w:space="0" w:color="000000"/>
              <w:right w:val="single" w:sz="4" w:space="0" w:color="000000"/>
            </w:tcBorders>
            <w:vAlign w:val="center"/>
          </w:tcPr>
          <w:p w:rsidR="009834CE" w:rsidRPr="00CA440F" w:rsidRDefault="009834CE" w:rsidP="009834CE">
            <w:pPr>
              <w:pStyle w:val="TableParagraph"/>
              <w:ind w:hanging="3"/>
              <w:jc w:val="center"/>
              <w:rPr>
                <w:b/>
                <w:sz w:val="26"/>
                <w:szCs w:val="26"/>
              </w:rPr>
            </w:pPr>
            <w:proofErr w:type="spellStart"/>
            <w:r w:rsidRPr="00CA440F">
              <w:rPr>
                <w:b/>
                <w:sz w:val="26"/>
                <w:szCs w:val="26"/>
              </w:rPr>
              <w:t>Раздел</w:t>
            </w:r>
            <w:proofErr w:type="spellEnd"/>
            <w:r w:rsidRPr="00CA440F">
              <w:rPr>
                <w:b/>
                <w:sz w:val="26"/>
                <w:szCs w:val="26"/>
              </w:rPr>
              <w:t xml:space="preserve">, </w:t>
            </w:r>
            <w:proofErr w:type="spellStart"/>
            <w:r w:rsidRPr="00CA440F">
              <w:rPr>
                <w:b/>
                <w:sz w:val="26"/>
                <w:szCs w:val="26"/>
              </w:rPr>
              <w:t>подраздел</w:t>
            </w:r>
            <w:proofErr w:type="spellEnd"/>
          </w:p>
        </w:tc>
        <w:tc>
          <w:tcPr>
            <w:tcW w:w="5086" w:type="dxa"/>
            <w:gridSpan w:val="3"/>
            <w:tcBorders>
              <w:top w:val="single" w:sz="4" w:space="0" w:color="000000"/>
              <w:left w:val="single" w:sz="4" w:space="0" w:color="000000"/>
              <w:bottom w:val="single" w:sz="4" w:space="0" w:color="000000"/>
              <w:right w:val="single" w:sz="4" w:space="0" w:color="000000"/>
            </w:tcBorders>
            <w:vAlign w:val="center"/>
            <w:hideMark/>
          </w:tcPr>
          <w:p w:rsidR="009834CE" w:rsidRPr="00CA440F" w:rsidRDefault="009834CE" w:rsidP="009834CE">
            <w:pPr>
              <w:pStyle w:val="TableParagraph"/>
              <w:spacing w:before="1"/>
              <w:ind w:hanging="3"/>
              <w:jc w:val="center"/>
              <w:rPr>
                <w:b/>
                <w:sz w:val="26"/>
                <w:szCs w:val="26"/>
              </w:rPr>
            </w:pPr>
            <w:proofErr w:type="spellStart"/>
            <w:r w:rsidRPr="00CA440F">
              <w:rPr>
                <w:b/>
                <w:sz w:val="26"/>
                <w:szCs w:val="26"/>
              </w:rPr>
              <w:t>Количество</w:t>
            </w:r>
            <w:proofErr w:type="spellEnd"/>
            <w:r w:rsidRPr="00CA440F">
              <w:rPr>
                <w:b/>
                <w:sz w:val="26"/>
                <w:szCs w:val="26"/>
              </w:rPr>
              <w:t xml:space="preserve"> </w:t>
            </w:r>
            <w:proofErr w:type="spellStart"/>
            <w:r w:rsidRPr="00CA440F">
              <w:rPr>
                <w:b/>
                <w:sz w:val="26"/>
                <w:szCs w:val="26"/>
              </w:rPr>
              <w:t>часов</w:t>
            </w:r>
            <w:proofErr w:type="spellEnd"/>
          </w:p>
        </w:tc>
      </w:tr>
      <w:tr w:rsidR="009834CE" w:rsidRPr="00CA440F" w:rsidTr="009834CE">
        <w:trPr>
          <w:trHeight w:val="268"/>
        </w:trPr>
        <w:tc>
          <w:tcPr>
            <w:tcW w:w="821" w:type="dxa"/>
            <w:vMerge/>
            <w:tcBorders>
              <w:left w:val="single" w:sz="4" w:space="0" w:color="000000"/>
              <w:right w:val="single" w:sz="4" w:space="0" w:color="000000"/>
            </w:tcBorders>
            <w:vAlign w:val="center"/>
            <w:hideMark/>
          </w:tcPr>
          <w:p w:rsidR="009834CE" w:rsidRPr="00CA440F" w:rsidRDefault="009834CE" w:rsidP="009834CE">
            <w:pPr>
              <w:widowControl/>
              <w:autoSpaceDE/>
              <w:autoSpaceDN/>
              <w:ind w:hanging="3"/>
              <w:jc w:val="center"/>
              <w:rPr>
                <w:rFonts w:ascii="Times New Roman" w:hAnsi="Times New Roman" w:cs="Times New Roman"/>
                <w:b/>
                <w:sz w:val="26"/>
                <w:szCs w:val="26"/>
              </w:rPr>
            </w:pPr>
          </w:p>
        </w:tc>
        <w:tc>
          <w:tcPr>
            <w:tcW w:w="4006" w:type="dxa"/>
            <w:vMerge/>
            <w:tcBorders>
              <w:left w:val="single" w:sz="4" w:space="0" w:color="000000"/>
              <w:right w:val="single" w:sz="4" w:space="0" w:color="000000"/>
            </w:tcBorders>
            <w:vAlign w:val="center"/>
            <w:hideMark/>
          </w:tcPr>
          <w:p w:rsidR="009834CE" w:rsidRPr="00CA440F" w:rsidRDefault="009834CE" w:rsidP="009834CE">
            <w:pPr>
              <w:widowControl/>
              <w:autoSpaceDE/>
              <w:autoSpaceDN/>
              <w:ind w:hanging="3"/>
              <w:jc w:val="center"/>
              <w:rPr>
                <w:rFonts w:ascii="Times New Roman" w:hAnsi="Times New Roman" w:cs="Times New Roman"/>
                <w:b/>
                <w:sz w:val="26"/>
                <w:szCs w:val="26"/>
              </w:rPr>
            </w:pPr>
          </w:p>
        </w:tc>
        <w:tc>
          <w:tcPr>
            <w:tcW w:w="851" w:type="dxa"/>
            <w:vMerge w:val="restart"/>
            <w:tcBorders>
              <w:left w:val="single" w:sz="4" w:space="0" w:color="000000"/>
              <w:right w:val="single" w:sz="4" w:space="0" w:color="000000"/>
            </w:tcBorders>
            <w:vAlign w:val="center"/>
            <w:hideMark/>
          </w:tcPr>
          <w:p w:rsidR="009834CE" w:rsidRPr="00CA440F" w:rsidRDefault="009834CE" w:rsidP="009834CE">
            <w:pPr>
              <w:widowControl/>
              <w:autoSpaceDE/>
              <w:autoSpaceDN/>
              <w:ind w:hanging="3"/>
              <w:jc w:val="center"/>
              <w:rPr>
                <w:rFonts w:ascii="Times New Roman" w:hAnsi="Times New Roman" w:cs="Times New Roman"/>
                <w:b/>
                <w:sz w:val="26"/>
                <w:szCs w:val="26"/>
                <w:lang w:val="ru-RU"/>
              </w:rPr>
            </w:pPr>
            <w:r w:rsidRPr="00CA440F">
              <w:rPr>
                <w:rFonts w:ascii="Times New Roman" w:hAnsi="Times New Roman" w:cs="Times New Roman"/>
                <w:b/>
                <w:sz w:val="26"/>
                <w:szCs w:val="26"/>
                <w:lang w:val="ru-RU"/>
              </w:rPr>
              <w:t>Всего часов</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9834CE" w:rsidRPr="00CA440F" w:rsidRDefault="009834CE" w:rsidP="009834CE">
            <w:pPr>
              <w:pStyle w:val="TableParagraph"/>
              <w:spacing w:before="16"/>
              <w:ind w:right="207" w:hanging="3"/>
              <w:jc w:val="center"/>
              <w:rPr>
                <w:b/>
                <w:sz w:val="26"/>
                <w:szCs w:val="26"/>
                <w:lang w:val="ru-RU"/>
              </w:rPr>
            </w:pPr>
            <w:proofErr w:type="spellStart"/>
            <w:r w:rsidRPr="00CA440F">
              <w:rPr>
                <w:b/>
                <w:sz w:val="26"/>
                <w:szCs w:val="26"/>
              </w:rPr>
              <w:t>Теоретически</w:t>
            </w:r>
            <w:proofErr w:type="spellEnd"/>
            <w:r w:rsidRPr="00CA440F">
              <w:rPr>
                <w:b/>
                <w:sz w:val="26"/>
                <w:szCs w:val="26"/>
                <w:lang w:val="ru-RU"/>
              </w:rPr>
              <w:t>х</w:t>
            </w:r>
          </w:p>
        </w:tc>
        <w:tc>
          <w:tcPr>
            <w:tcW w:w="2118" w:type="dxa"/>
            <w:tcBorders>
              <w:top w:val="single" w:sz="4" w:space="0" w:color="000000"/>
              <w:left w:val="single" w:sz="4" w:space="0" w:color="000000"/>
              <w:bottom w:val="single" w:sz="4" w:space="0" w:color="000000"/>
              <w:right w:val="single" w:sz="4" w:space="0" w:color="000000"/>
            </w:tcBorders>
            <w:vAlign w:val="center"/>
            <w:hideMark/>
          </w:tcPr>
          <w:p w:rsidR="009834CE" w:rsidRPr="00CA440F" w:rsidRDefault="009834CE" w:rsidP="009834CE">
            <w:pPr>
              <w:pStyle w:val="TableParagraph"/>
              <w:spacing w:before="16"/>
              <w:ind w:right="153" w:hanging="3"/>
              <w:jc w:val="center"/>
              <w:rPr>
                <w:b/>
                <w:sz w:val="26"/>
                <w:szCs w:val="26"/>
              </w:rPr>
            </w:pPr>
            <w:proofErr w:type="spellStart"/>
            <w:r w:rsidRPr="00CA440F">
              <w:rPr>
                <w:b/>
                <w:sz w:val="26"/>
                <w:szCs w:val="26"/>
              </w:rPr>
              <w:t>Практических</w:t>
            </w:r>
            <w:proofErr w:type="spellEnd"/>
          </w:p>
        </w:tc>
      </w:tr>
      <w:tr w:rsidR="009834CE" w:rsidRPr="00CA440F" w:rsidTr="009834CE">
        <w:trPr>
          <w:trHeight w:val="238"/>
        </w:trPr>
        <w:tc>
          <w:tcPr>
            <w:tcW w:w="821" w:type="dxa"/>
            <w:vMerge/>
            <w:tcBorders>
              <w:left w:val="single" w:sz="4" w:space="0" w:color="000000"/>
              <w:bottom w:val="single" w:sz="4" w:space="0" w:color="000000"/>
              <w:right w:val="single" w:sz="4" w:space="0" w:color="000000"/>
            </w:tcBorders>
            <w:vAlign w:val="center"/>
          </w:tcPr>
          <w:p w:rsidR="009834CE" w:rsidRPr="00CA440F" w:rsidRDefault="009834CE" w:rsidP="009834CE">
            <w:pPr>
              <w:pStyle w:val="TableParagraph"/>
              <w:jc w:val="center"/>
              <w:rPr>
                <w:sz w:val="26"/>
                <w:szCs w:val="26"/>
              </w:rPr>
            </w:pPr>
          </w:p>
        </w:tc>
        <w:tc>
          <w:tcPr>
            <w:tcW w:w="4006" w:type="dxa"/>
            <w:vMerge/>
            <w:tcBorders>
              <w:left w:val="single" w:sz="4" w:space="0" w:color="000000"/>
              <w:bottom w:val="single" w:sz="4" w:space="0" w:color="000000"/>
              <w:right w:val="single" w:sz="4" w:space="0" w:color="000000"/>
            </w:tcBorders>
            <w:vAlign w:val="center"/>
          </w:tcPr>
          <w:p w:rsidR="009834CE" w:rsidRPr="00CA440F" w:rsidRDefault="009834CE" w:rsidP="009834CE">
            <w:pPr>
              <w:pStyle w:val="TableParagraph"/>
              <w:jc w:val="center"/>
              <w:rPr>
                <w:sz w:val="26"/>
                <w:szCs w:val="26"/>
              </w:rPr>
            </w:pPr>
          </w:p>
        </w:tc>
        <w:tc>
          <w:tcPr>
            <w:tcW w:w="851" w:type="dxa"/>
            <w:vMerge/>
            <w:tcBorders>
              <w:left w:val="single" w:sz="4" w:space="0" w:color="000000"/>
              <w:bottom w:val="single" w:sz="4" w:space="0" w:color="000000"/>
              <w:right w:val="single" w:sz="4" w:space="0" w:color="000000"/>
            </w:tcBorders>
            <w:vAlign w:val="center"/>
          </w:tcPr>
          <w:p w:rsidR="009834CE" w:rsidRPr="00CA440F" w:rsidRDefault="009834CE" w:rsidP="009834CE">
            <w:pPr>
              <w:pStyle w:val="TableParagraph"/>
              <w:jc w:val="center"/>
              <w:rPr>
                <w:sz w:val="26"/>
                <w:szCs w:val="26"/>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9834CE" w:rsidRPr="00CA440F" w:rsidRDefault="009834CE" w:rsidP="009834CE">
            <w:pPr>
              <w:pStyle w:val="TableParagraph"/>
              <w:ind w:left="213" w:right="208"/>
              <w:jc w:val="center"/>
              <w:rPr>
                <w:sz w:val="26"/>
                <w:szCs w:val="26"/>
              </w:rPr>
            </w:pPr>
            <w:proofErr w:type="spellStart"/>
            <w:r w:rsidRPr="00CA440F">
              <w:rPr>
                <w:sz w:val="26"/>
                <w:szCs w:val="26"/>
              </w:rPr>
              <w:t>От</w:t>
            </w:r>
            <w:proofErr w:type="spellEnd"/>
            <w:r w:rsidRPr="00CA440F">
              <w:rPr>
                <w:sz w:val="26"/>
                <w:szCs w:val="26"/>
              </w:rPr>
              <w:t xml:space="preserve"> 30 % </w:t>
            </w:r>
            <w:proofErr w:type="spellStart"/>
            <w:r w:rsidRPr="00CA440F">
              <w:rPr>
                <w:sz w:val="26"/>
                <w:szCs w:val="26"/>
              </w:rPr>
              <w:t>до</w:t>
            </w:r>
            <w:proofErr w:type="spellEnd"/>
            <w:r w:rsidRPr="00CA440F">
              <w:rPr>
                <w:sz w:val="26"/>
                <w:szCs w:val="26"/>
              </w:rPr>
              <w:t xml:space="preserve"> 50 %</w:t>
            </w:r>
          </w:p>
        </w:tc>
        <w:tc>
          <w:tcPr>
            <w:tcW w:w="2118" w:type="dxa"/>
            <w:tcBorders>
              <w:top w:val="single" w:sz="4" w:space="0" w:color="000000"/>
              <w:left w:val="single" w:sz="4" w:space="0" w:color="000000"/>
              <w:bottom w:val="single" w:sz="4" w:space="0" w:color="000000"/>
              <w:right w:val="single" w:sz="4" w:space="0" w:color="000000"/>
            </w:tcBorders>
            <w:vAlign w:val="center"/>
            <w:hideMark/>
          </w:tcPr>
          <w:p w:rsidR="009834CE" w:rsidRPr="00CA440F" w:rsidRDefault="009834CE" w:rsidP="009834CE">
            <w:pPr>
              <w:pStyle w:val="TableParagraph"/>
              <w:ind w:left="158" w:right="156"/>
              <w:jc w:val="center"/>
              <w:rPr>
                <w:sz w:val="26"/>
                <w:szCs w:val="26"/>
              </w:rPr>
            </w:pPr>
            <w:proofErr w:type="spellStart"/>
            <w:r w:rsidRPr="00CA440F">
              <w:rPr>
                <w:sz w:val="26"/>
                <w:szCs w:val="26"/>
              </w:rPr>
              <w:t>От</w:t>
            </w:r>
            <w:proofErr w:type="spellEnd"/>
            <w:r w:rsidRPr="00CA440F">
              <w:rPr>
                <w:sz w:val="26"/>
                <w:szCs w:val="26"/>
              </w:rPr>
              <w:t xml:space="preserve"> 70 % </w:t>
            </w:r>
            <w:proofErr w:type="spellStart"/>
            <w:r w:rsidRPr="00CA440F">
              <w:rPr>
                <w:sz w:val="26"/>
                <w:szCs w:val="26"/>
              </w:rPr>
              <w:t>до</w:t>
            </w:r>
            <w:proofErr w:type="spellEnd"/>
            <w:r w:rsidRPr="00CA440F">
              <w:rPr>
                <w:sz w:val="26"/>
                <w:szCs w:val="26"/>
              </w:rPr>
              <w:t xml:space="preserve"> 50 %</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7" w:lineRule="exact"/>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Вводное</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занятие</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2</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2</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47743A">
            <w:pPr>
              <w:pStyle w:val="TableParagraph"/>
              <w:ind w:left="158" w:right="156"/>
              <w:jc w:val="center"/>
              <w:rPr>
                <w:sz w:val="26"/>
                <w:szCs w:val="26"/>
                <w:lang w:val="ru-RU"/>
              </w:rPr>
            </w:pP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18" w:lineRule="exact"/>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Формула</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успеха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12</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A0352B" w:rsidP="0047743A">
            <w:pPr>
              <w:pStyle w:val="TableParagraph"/>
              <w:ind w:left="213" w:right="208"/>
              <w:jc w:val="center"/>
              <w:rPr>
                <w:sz w:val="26"/>
                <w:szCs w:val="26"/>
                <w:lang w:val="ru-BY"/>
              </w:rPr>
            </w:pPr>
            <w:r>
              <w:rPr>
                <w:sz w:val="26"/>
                <w:szCs w:val="26"/>
                <w:lang w:val="ru-BY"/>
              </w:rPr>
              <w:t>8</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A0352B" w:rsidRDefault="00A0352B" w:rsidP="0047743A">
            <w:pPr>
              <w:pStyle w:val="TableParagraph"/>
              <w:ind w:left="158" w:right="156"/>
              <w:jc w:val="center"/>
              <w:rPr>
                <w:sz w:val="26"/>
                <w:szCs w:val="26"/>
                <w:lang w:val="ru-BY"/>
              </w:rPr>
            </w:pPr>
            <w:r>
              <w:rPr>
                <w:sz w:val="26"/>
                <w:szCs w:val="26"/>
                <w:lang w:val="ru-BY"/>
              </w:rPr>
              <w:t>4</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7" w:lineRule="exact"/>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Организаторская</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техника</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лидера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4</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2</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158" w:right="156"/>
              <w:jc w:val="center"/>
              <w:rPr>
                <w:sz w:val="26"/>
                <w:szCs w:val="26"/>
                <w:lang w:val="ru-BY"/>
              </w:rPr>
            </w:pPr>
            <w:r>
              <w:rPr>
                <w:sz w:val="26"/>
                <w:szCs w:val="26"/>
                <w:lang w:val="ru-BY"/>
              </w:rPr>
              <w:t>2</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8" w:lineRule="exact"/>
              <w:ind w:right="199"/>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Основные</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приемы</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формирования</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команды</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4</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4</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47743A">
            <w:pPr>
              <w:pStyle w:val="TableParagraph"/>
              <w:ind w:left="158" w:right="156"/>
              <w:jc w:val="center"/>
              <w:rPr>
                <w:sz w:val="26"/>
                <w:szCs w:val="26"/>
                <w:lang w:val="ru-RU"/>
              </w:rPr>
            </w:pP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8" w:lineRule="exact"/>
              <w:ind w:right="199"/>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Школьное</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самоуправление</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4</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4</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47743A">
            <w:pPr>
              <w:pStyle w:val="TableParagraph"/>
              <w:ind w:left="158" w:right="156"/>
              <w:jc w:val="center"/>
              <w:rPr>
                <w:sz w:val="26"/>
                <w:szCs w:val="26"/>
                <w:lang w:val="ru-RU"/>
              </w:rPr>
            </w:pP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7" w:lineRule="exact"/>
              <w:ind w:right="199"/>
              <w:jc w:val="center"/>
              <w:rPr>
                <w:sz w:val="26"/>
                <w:szCs w:val="26"/>
                <w:lang w:val="ru-RU"/>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9225DC" w:rsidRDefault="009834CE" w:rsidP="009834CE">
            <w:pPr>
              <w:pStyle w:val="a3"/>
              <w:spacing w:line="280" w:lineRule="exact"/>
              <w:jc w:val="both"/>
              <w:rPr>
                <w:rFonts w:ascii="Times New Roman" w:hAnsi="Times New Roman" w:cs="Times New Roman"/>
                <w:sz w:val="26"/>
                <w:szCs w:val="26"/>
                <w:lang w:val="ru-RU" w:eastAsia="ru-RU"/>
              </w:rPr>
            </w:pPr>
            <w:r w:rsidRPr="009225DC">
              <w:rPr>
                <w:rFonts w:ascii="Times New Roman" w:hAnsi="Times New Roman" w:cs="Times New Roman"/>
                <w:sz w:val="26"/>
                <w:szCs w:val="26"/>
                <w:lang w:val="ru-RU" w:eastAsia="ru-RU"/>
              </w:rPr>
              <w:t xml:space="preserve">Основные идеи методики коллективно – творческой деятельности </w:t>
            </w:r>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6</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2</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158" w:right="156"/>
              <w:jc w:val="center"/>
              <w:rPr>
                <w:sz w:val="26"/>
                <w:szCs w:val="26"/>
                <w:lang w:val="ru-BY"/>
              </w:rPr>
            </w:pPr>
            <w:r>
              <w:rPr>
                <w:sz w:val="26"/>
                <w:szCs w:val="26"/>
                <w:lang w:val="ru-BY"/>
              </w:rPr>
              <w:t>4</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7" w:lineRule="exact"/>
              <w:ind w:right="199"/>
              <w:jc w:val="center"/>
              <w:rPr>
                <w:sz w:val="26"/>
                <w:szCs w:val="26"/>
                <w:lang w:val="ru-RU"/>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Психология</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общения</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4</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2</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158" w:right="156"/>
              <w:jc w:val="center"/>
              <w:rPr>
                <w:sz w:val="26"/>
                <w:szCs w:val="26"/>
                <w:lang w:val="ru-BY"/>
              </w:rPr>
            </w:pPr>
            <w:r>
              <w:rPr>
                <w:sz w:val="26"/>
                <w:szCs w:val="26"/>
                <w:lang w:val="ru-BY"/>
              </w:rPr>
              <w:t>2</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18" w:lineRule="exact"/>
              <w:ind w:right="200"/>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Конфликтная</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компетентность</w:t>
            </w:r>
            <w:proofErr w:type="spellEnd"/>
            <w:r w:rsidRPr="00CA440F">
              <w:rPr>
                <w:rFonts w:ascii="Times New Roman" w:hAnsi="Times New Roman" w:cs="Times New Roman"/>
                <w:sz w:val="26"/>
                <w:szCs w:val="26"/>
                <w:lang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4</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2</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158" w:right="156"/>
              <w:jc w:val="center"/>
              <w:rPr>
                <w:sz w:val="26"/>
                <w:szCs w:val="26"/>
                <w:lang w:val="ru-BY"/>
              </w:rPr>
            </w:pPr>
            <w:r>
              <w:rPr>
                <w:sz w:val="26"/>
                <w:szCs w:val="26"/>
                <w:lang w:val="ru-BY"/>
              </w:rPr>
              <w:t>2</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7" w:lineRule="exact"/>
              <w:ind w:right="199"/>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Портфолио</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лидера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6</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2</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158" w:right="156"/>
              <w:jc w:val="center"/>
              <w:rPr>
                <w:sz w:val="26"/>
                <w:szCs w:val="26"/>
                <w:lang w:val="ru-BY"/>
              </w:rPr>
            </w:pPr>
            <w:r>
              <w:rPr>
                <w:sz w:val="26"/>
                <w:szCs w:val="26"/>
                <w:lang w:val="ru-BY"/>
              </w:rPr>
              <w:t>4</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7" w:lineRule="exact"/>
              <w:ind w:right="200"/>
              <w:jc w:val="center"/>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Игровое</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моделирование</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деятельности</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6</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2</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158" w:right="156"/>
              <w:jc w:val="center"/>
              <w:rPr>
                <w:sz w:val="26"/>
                <w:szCs w:val="26"/>
                <w:lang w:val="ru-BY"/>
              </w:rPr>
            </w:pPr>
            <w:r>
              <w:rPr>
                <w:sz w:val="26"/>
                <w:szCs w:val="26"/>
                <w:lang w:val="ru-BY"/>
              </w:rPr>
              <w:t>4</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18" w:lineRule="exact"/>
              <w:ind w:right="199"/>
              <w:jc w:val="center"/>
              <w:rPr>
                <w:sz w:val="26"/>
                <w:szCs w:val="26"/>
                <w:lang w:val="ru-RU"/>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Здоровый</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образ</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жизни</w:t>
            </w:r>
            <w:proofErr w:type="spellEnd"/>
            <w:r w:rsidRPr="00CA440F">
              <w:rPr>
                <w:rFonts w:ascii="Times New Roman" w:hAnsi="Times New Roman" w:cs="Times New Roman"/>
                <w:sz w:val="26"/>
                <w:szCs w:val="26"/>
                <w:lang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10</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213" w:right="208"/>
              <w:jc w:val="center"/>
              <w:rPr>
                <w:sz w:val="26"/>
                <w:szCs w:val="26"/>
                <w:lang w:val="ru-BY"/>
              </w:rPr>
            </w:pPr>
            <w:r>
              <w:rPr>
                <w:sz w:val="26"/>
                <w:szCs w:val="26"/>
                <w:lang w:val="ru-BY"/>
              </w:rPr>
              <w:t>4</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47743A">
            <w:pPr>
              <w:pStyle w:val="TableParagraph"/>
              <w:ind w:left="158" w:right="156"/>
              <w:jc w:val="center"/>
              <w:rPr>
                <w:sz w:val="26"/>
                <w:szCs w:val="26"/>
                <w:lang w:val="ru-BY"/>
              </w:rPr>
            </w:pPr>
            <w:r>
              <w:rPr>
                <w:sz w:val="26"/>
                <w:szCs w:val="26"/>
                <w:lang w:val="ru-BY"/>
              </w:rPr>
              <w:t>6</w:t>
            </w:r>
          </w:p>
        </w:tc>
      </w:tr>
      <w:tr w:rsidR="009834CE" w:rsidRPr="00CA440F" w:rsidTr="00C50863">
        <w:trPr>
          <w:trHeight w:val="23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18" w:lineRule="exact"/>
              <w:jc w:val="center"/>
              <w:rPr>
                <w:sz w:val="26"/>
                <w:szCs w:val="26"/>
                <w:lang w:val="ru-RU"/>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Участие</w:t>
            </w:r>
            <w:proofErr w:type="spellEnd"/>
            <w:r w:rsidRPr="00CA440F">
              <w:rPr>
                <w:rFonts w:ascii="Times New Roman" w:hAnsi="Times New Roman" w:cs="Times New Roman"/>
                <w:sz w:val="26"/>
                <w:szCs w:val="26"/>
                <w:lang w:eastAsia="ru-RU"/>
              </w:rPr>
              <w:t xml:space="preserve"> в </w:t>
            </w:r>
            <w:proofErr w:type="spellStart"/>
            <w:r w:rsidRPr="00CA440F">
              <w:rPr>
                <w:rFonts w:ascii="Times New Roman" w:hAnsi="Times New Roman" w:cs="Times New Roman"/>
                <w:sz w:val="26"/>
                <w:szCs w:val="26"/>
                <w:lang w:eastAsia="ru-RU"/>
              </w:rPr>
              <w:t>конкурсах</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мероприятиях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E5311">
            <w:pPr>
              <w:pStyle w:val="a3"/>
              <w:spacing w:line="280" w:lineRule="exact"/>
              <w:jc w:val="center"/>
              <w:rPr>
                <w:rFonts w:ascii="Times New Roman" w:hAnsi="Times New Roman" w:cs="Times New Roman"/>
                <w:sz w:val="26"/>
                <w:szCs w:val="26"/>
                <w:lang w:eastAsia="ru-RU"/>
              </w:rPr>
            </w:pPr>
            <w:r w:rsidRPr="00CA440F">
              <w:rPr>
                <w:rFonts w:ascii="Times New Roman" w:hAnsi="Times New Roman" w:cs="Times New Roman"/>
                <w:sz w:val="26"/>
                <w:szCs w:val="26"/>
                <w:lang w:eastAsia="ru-RU"/>
              </w:rPr>
              <w:t>8</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47743A">
            <w:pPr>
              <w:pStyle w:val="TableParagraph"/>
              <w:ind w:left="213" w:right="208"/>
              <w:jc w:val="center"/>
              <w:rPr>
                <w:sz w:val="26"/>
                <w:szCs w:val="26"/>
                <w:lang w:val="ru-RU"/>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CA440F" w:rsidP="0047743A">
            <w:pPr>
              <w:pStyle w:val="TableParagraph"/>
              <w:ind w:left="158" w:right="156"/>
              <w:jc w:val="center"/>
              <w:rPr>
                <w:sz w:val="26"/>
                <w:szCs w:val="26"/>
                <w:lang w:val="ru-RU"/>
              </w:rPr>
            </w:pPr>
            <w:r w:rsidRPr="00CA440F">
              <w:rPr>
                <w:sz w:val="26"/>
                <w:szCs w:val="26"/>
                <w:lang w:val="ru-RU"/>
              </w:rPr>
              <w:t>8</w:t>
            </w:r>
          </w:p>
        </w:tc>
      </w:tr>
      <w:tr w:rsidR="009834CE" w:rsidRPr="00CA440F" w:rsidTr="0006007E">
        <w:trPr>
          <w:trHeight w:val="10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numPr>
                <w:ilvl w:val="0"/>
                <w:numId w:val="9"/>
              </w:numPr>
              <w:spacing w:line="228" w:lineRule="exact"/>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9834CE">
            <w:pPr>
              <w:pStyle w:val="a3"/>
              <w:spacing w:line="280" w:lineRule="exact"/>
              <w:jc w:val="both"/>
              <w:rPr>
                <w:rFonts w:ascii="Times New Roman" w:hAnsi="Times New Roman" w:cs="Times New Roman"/>
                <w:sz w:val="26"/>
                <w:szCs w:val="26"/>
                <w:lang w:eastAsia="ru-RU"/>
              </w:rPr>
            </w:pPr>
            <w:proofErr w:type="spellStart"/>
            <w:r w:rsidRPr="00CA440F">
              <w:rPr>
                <w:rFonts w:ascii="Times New Roman" w:hAnsi="Times New Roman" w:cs="Times New Roman"/>
                <w:sz w:val="26"/>
                <w:szCs w:val="26"/>
                <w:lang w:eastAsia="ru-RU"/>
              </w:rPr>
              <w:t>Итоговое</w:t>
            </w:r>
            <w:proofErr w:type="spellEnd"/>
            <w:r w:rsidRPr="00CA440F">
              <w:rPr>
                <w:rFonts w:ascii="Times New Roman" w:hAnsi="Times New Roman" w:cs="Times New Roman"/>
                <w:sz w:val="26"/>
                <w:szCs w:val="26"/>
                <w:lang w:eastAsia="ru-RU"/>
              </w:rPr>
              <w:t xml:space="preserve"> </w:t>
            </w:r>
            <w:proofErr w:type="spellStart"/>
            <w:r w:rsidRPr="00CA440F">
              <w:rPr>
                <w:rFonts w:ascii="Times New Roman" w:hAnsi="Times New Roman" w:cs="Times New Roman"/>
                <w:sz w:val="26"/>
                <w:szCs w:val="26"/>
                <w:lang w:eastAsia="ru-RU"/>
              </w:rPr>
              <w:t>занятие</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A0352B" w:rsidRDefault="00A0352B"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2</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47743A">
            <w:pPr>
              <w:pStyle w:val="TableParagraph"/>
              <w:ind w:left="213" w:right="208"/>
              <w:jc w:val="center"/>
              <w:rPr>
                <w:sz w:val="26"/>
                <w:szCs w:val="26"/>
                <w:lang w:val="ru-RU"/>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A0352B" w:rsidRDefault="00A0352B" w:rsidP="0047743A">
            <w:pPr>
              <w:pStyle w:val="TableParagraph"/>
              <w:ind w:left="158" w:right="156"/>
              <w:jc w:val="center"/>
              <w:rPr>
                <w:sz w:val="26"/>
                <w:szCs w:val="26"/>
                <w:lang w:val="ru-BY"/>
              </w:rPr>
            </w:pPr>
            <w:r>
              <w:rPr>
                <w:sz w:val="26"/>
                <w:szCs w:val="26"/>
                <w:lang w:val="ru-BY"/>
              </w:rPr>
              <w:t>2</w:t>
            </w:r>
          </w:p>
        </w:tc>
      </w:tr>
      <w:tr w:rsidR="009834CE" w:rsidRPr="00CA440F" w:rsidTr="0006007E">
        <w:trPr>
          <w:trHeight w:val="108"/>
        </w:trPr>
        <w:tc>
          <w:tcPr>
            <w:tcW w:w="821" w:type="dxa"/>
            <w:tcBorders>
              <w:top w:val="single" w:sz="4" w:space="0" w:color="000000"/>
              <w:left w:val="single" w:sz="4" w:space="0" w:color="000000"/>
              <w:bottom w:val="single" w:sz="4" w:space="0" w:color="000000"/>
              <w:right w:val="single" w:sz="4" w:space="0" w:color="000000"/>
            </w:tcBorders>
          </w:tcPr>
          <w:p w:rsidR="009834CE" w:rsidRPr="00CA440F" w:rsidRDefault="009834CE" w:rsidP="009834CE">
            <w:pPr>
              <w:pStyle w:val="TableParagraph"/>
              <w:spacing w:line="228" w:lineRule="exact"/>
              <w:ind w:left="360"/>
              <w:rPr>
                <w:sz w:val="26"/>
                <w:szCs w:val="26"/>
              </w:rPr>
            </w:pPr>
          </w:p>
        </w:tc>
        <w:tc>
          <w:tcPr>
            <w:tcW w:w="4006"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9834CE" w:rsidP="00C846CC">
            <w:pPr>
              <w:pStyle w:val="a3"/>
              <w:spacing w:line="280" w:lineRule="exact"/>
              <w:rPr>
                <w:rFonts w:ascii="Times New Roman" w:hAnsi="Times New Roman" w:cs="Times New Roman"/>
                <w:b/>
                <w:sz w:val="26"/>
                <w:szCs w:val="26"/>
                <w:lang w:val="ru-RU" w:eastAsia="ru-RU"/>
              </w:rPr>
            </w:pPr>
            <w:r w:rsidRPr="00CA440F">
              <w:rPr>
                <w:rFonts w:ascii="Times New Roman" w:hAnsi="Times New Roman" w:cs="Times New Roman"/>
                <w:b/>
                <w:sz w:val="26"/>
                <w:szCs w:val="26"/>
                <w:lang w:val="ru-RU" w:eastAsia="ru-RU"/>
              </w:rPr>
              <w:t>Всего</w:t>
            </w:r>
          </w:p>
        </w:tc>
        <w:tc>
          <w:tcPr>
            <w:tcW w:w="851" w:type="dxa"/>
            <w:tcBorders>
              <w:top w:val="single" w:sz="4" w:space="0" w:color="000000"/>
              <w:left w:val="single" w:sz="4" w:space="0" w:color="000000"/>
              <w:bottom w:val="single" w:sz="4" w:space="0" w:color="000000"/>
              <w:right w:val="single" w:sz="4" w:space="0" w:color="000000"/>
            </w:tcBorders>
            <w:vAlign w:val="center"/>
          </w:tcPr>
          <w:p w:rsidR="009834CE" w:rsidRPr="009363EF" w:rsidRDefault="009363EF" w:rsidP="009E5311">
            <w:pPr>
              <w:pStyle w:val="a3"/>
              <w:spacing w:line="280" w:lineRule="exact"/>
              <w:jc w:val="center"/>
              <w:rPr>
                <w:rFonts w:ascii="Times New Roman" w:hAnsi="Times New Roman" w:cs="Times New Roman"/>
                <w:sz w:val="26"/>
                <w:szCs w:val="26"/>
                <w:lang w:val="ru-BY" w:eastAsia="ru-RU"/>
              </w:rPr>
            </w:pPr>
            <w:r>
              <w:rPr>
                <w:rFonts w:ascii="Times New Roman" w:hAnsi="Times New Roman" w:cs="Times New Roman"/>
                <w:sz w:val="26"/>
                <w:szCs w:val="26"/>
                <w:lang w:val="ru-BY" w:eastAsia="ru-RU"/>
              </w:rPr>
              <w:t>72</w:t>
            </w:r>
          </w:p>
        </w:tc>
        <w:tc>
          <w:tcPr>
            <w:tcW w:w="2117"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A0352B" w:rsidP="0047743A">
            <w:pPr>
              <w:pStyle w:val="TableParagraph"/>
              <w:ind w:left="213" w:right="208"/>
              <w:jc w:val="center"/>
              <w:rPr>
                <w:sz w:val="26"/>
                <w:szCs w:val="26"/>
                <w:lang w:val="ru-RU"/>
              </w:rPr>
            </w:pPr>
            <w:r>
              <w:rPr>
                <w:sz w:val="26"/>
                <w:szCs w:val="26"/>
                <w:lang w:val="ru-BY"/>
              </w:rPr>
              <w:t>34</w:t>
            </w:r>
            <w:r w:rsidR="00CA440F" w:rsidRPr="00CA440F">
              <w:rPr>
                <w:sz w:val="26"/>
                <w:szCs w:val="26"/>
                <w:lang w:val="ru-RU"/>
              </w:rPr>
              <w:t xml:space="preserve"> (41%)</w:t>
            </w:r>
          </w:p>
        </w:tc>
        <w:tc>
          <w:tcPr>
            <w:tcW w:w="2118" w:type="dxa"/>
            <w:tcBorders>
              <w:top w:val="single" w:sz="4" w:space="0" w:color="000000"/>
              <w:left w:val="single" w:sz="4" w:space="0" w:color="000000"/>
              <w:bottom w:val="single" w:sz="4" w:space="0" w:color="000000"/>
              <w:right w:val="single" w:sz="4" w:space="0" w:color="000000"/>
            </w:tcBorders>
            <w:vAlign w:val="center"/>
          </w:tcPr>
          <w:p w:rsidR="009834CE" w:rsidRPr="00CA440F" w:rsidRDefault="00A0352B" w:rsidP="0047743A">
            <w:pPr>
              <w:pStyle w:val="TableParagraph"/>
              <w:ind w:left="158" w:right="156"/>
              <w:jc w:val="center"/>
              <w:rPr>
                <w:sz w:val="26"/>
                <w:szCs w:val="26"/>
                <w:lang w:val="ru-RU"/>
              </w:rPr>
            </w:pPr>
            <w:r>
              <w:rPr>
                <w:sz w:val="26"/>
                <w:szCs w:val="26"/>
                <w:lang w:val="ru-BY"/>
              </w:rPr>
              <w:t>38</w:t>
            </w:r>
            <w:r w:rsidR="00CA440F" w:rsidRPr="00CA440F">
              <w:rPr>
                <w:sz w:val="26"/>
                <w:szCs w:val="26"/>
                <w:lang w:val="ru-RU"/>
              </w:rPr>
              <w:t xml:space="preserve"> (59%)</w:t>
            </w:r>
          </w:p>
        </w:tc>
      </w:tr>
    </w:tbl>
    <w:p w:rsidR="00CA440F" w:rsidRDefault="00CA440F" w:rsidP="00A77E33">
      <w:pPr>
        <w:pStyle w:val="a3"/>
        <w:tabs>
          <w:tab w:val="left" w:pos="3068"/>
        </w:tabs>
        <w:spacing w:line="280" w:lineRule="exact"/>
        <w:ind w:firstLine="851"/>
        <w:jc w:val="center"/>
        <w:rPr>
          <w:rFonts w:ascii="Times New Roman" w:hAnsi="Times New Roman" w:cs="Times New Roman"/>
          <w:b/>
          <w:sz w:val="28"/>
          <w:szCs w:val="28"/>
          <w:lang w:eastAsia="ru-RU"/>
        </w:rPr>
      </w:pPr>
    </w:p>
    <w:p w:rsidR="006238DA" w:rsidRPr="00CA440F" w:rsidRDefault="006238DA" w:rsidP="00CA440F">
      <w:pPr>
        <w:pStyle w:val="a3"/>
        <w:tabs>
          <w:tab w:val="left" w:pos="3068"/>
        </w:tabs>
        <w:spacing w:line="360" w:lineRule="auto"/>
        <w:ind w:firstLine="851"/>
        <w:jc w:val="center"/>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СОДЕРЖАНИЕ ПРОГРАММЫ</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Вводное занятие</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Знакомство с группой. Правила техники безопасности. Ознакомление с программой.</w:t>
      </w:r>
      <w:r w:rsidR="00E42C82">
        <w:rPr>
          <w:rFonts w:ascii="Times New Roman" w:hAnsi="Times New Roman" w:cs="Times New Roman"/>
          <w:sz w:val="30"/>
          <w:szCs w:val="30"/>
          <w:lang w:val="ru-BY" w:eastAsia="ru-RU"/>
        </w:rPr>
        <w:t xml:space="preserve"> </w:t>
      </w:r>
      <w:r w:rsidRPr="00CA440F">
        <w:rPr>
          <w:rFonts w:ascii="Times New Roman" w:hAnsi="Times New Roman" w:cs="Times New Roman"/>
          <w:sz w:val="30"/>
          <w:szCs w:val="30"/>
          <w:lang w:eastAsia="ru-RU"/>
        </w:rPr>
        <w:t>Игры на знакомство («Я самый, самый», «Я лидер», «Снежный ком», ознакомление с программой, темами, расписанием.</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Формула успеха.</w:t>
      </w:r>
    </w:p>
    <w:p w:rsidR="00B14DC6"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lastRenderedPageBreak/>
        <w:t>Понятие «Лидер», основные качества лидера. Формальный и неформальный лидер. Целостность личности и комплексность свойств лидера. Структура личности лидера. Типы лидеров: лидер – созидатель, лидер – разрушитель, лидер – инициатор, лидер – умелец, деловой лидер, лидеры – генераторы эмоционального настроя. Практикум «Чемодан лидера». Тест по выявлению лидерских качеств. Работа с результатами теста. Упражнения на развитие лидерских качеств. Составление портрета лидера. Тренинг «Я - лидер».</w:t>
      </w:r>
    </w:p>
    <w:p w:rsidR="00E42C82" w:rsidRDefault="006238DA" w:rsidP="00E42C82">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Организаторская техника лидера.</w:t>
      </w:r>
    </w:p>
    <w:p w:rsidR="006238DA" w:rsidRPr="00E42C82" w:rsidRDefault="006238DA" w:rsidP="00E42C82">
      <w:pPr>
        <w:pStyle w:val="a3"/>
        <w:ind w:firstLine="567"/>
        <w:jc w:val="both"/>
        <w:rPr>
          <w:rFonts w:ascii="Times New Roman" w:hAnsi="Times New Roman" w:cs="Times New Roman"/>
          <w:b/>
          <w:sz w:val="30"/>
          <w:szCs w:val="30"/>
          <w:lang w:eastAsia="ru-RU"/>
        </w:rPr>
      </w:pPr>
      <w:r w:rsidRPr="00E42C82">
        <w:rPr>
          <w:rFonts w:ascii="Times New Roman" w:hAnsi="Times New Roman" w:cs="Times New Roman"/>
          <w:sz w:val="30"/>
          <w:szCs w:val="30"/>
          <w:lang w:eastAsia="ru-RU"/>
        </w:rPr>
        <w:t>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Деловая игра «Выборы», Тест по выявлению организаторских способностей. Комплекс ролевых упражнений, игры на взаимодействие и сплочение.</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Основные приемы формирования команды.</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 xml:space="preserve">Основные приемы формирования команды. Уровни развития коллектива. Группы и коллективы. Виды групп и виды коллективов. Формальная и неформальная структуры коллектива, их взаимодействие. Игры на сплочение. Игры и упражнения на </w:t>
      </w:r>
      <w:proofErr w:type="spellStart"/>
      <w:r w:rsidRPr="00CA440F">
        <w:rPr>
          <w:rFonts w:ascii="Times New Roman" w:hAnsi="Times New Roman" w:cs="Times New Roman"/>
          <w:sz w:val="30"/>
          <w:szCs w:val="30"/>
          <w:lang w:eastAsia="ru-RU"/>
        </w:rPr>
        <w:t>командообразование</w:t>
      </w:r>
      <w:proofErr w:type="spellEnd"/>
      <w:r w:rsidRPr="00CA440F">
        <w:rPr>
          <w:rFonts w:ascii="Times New Roman" w:hAnsi="Times New Roman" w:cs="Times New Roman"/>
          <w:sz w:val="30"/>
          <w:szCs w:val="30"/>
          <w:lang w:eastAsia="ru-RU"/>
        </w:rPr>
        <w:t xml:space="preserve"> и доверие. Лидерство в детской организации.  Практикум «Как вести за собой». </w:t>
      </w:r>
    </w:p>
    <w:p w:rsidR="00CA440F" w:rsidRDefault="00CA440F" w:rsidP="00CA440F">
      <w:pPr>
        <w:pStyle w:val="a3"/>
        <w:jc w:val="both"/>
        <w:rPr>
          <w:rFonts w:ascii="Times New Roman" w:hAnsi="Times New Roman" w:cs="Times New Roman"/>
          <w:b/>
          <w:sz w:val="30"/>
          <w:szCs w:val="30"/>
          <w:lang w:eastAsia="ru-RU"/>
        </w:rPr>
      </w:pP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Школьное самоуправление.</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Самоуправление в детской организации. Устав ученического самоуправления. Структура ученического самоуправления (различные варианты). Функции и полномочия. Органы самоуправления и их обязанности. Методика определения уровня развития самоуправления в ученическом коллективе. План-сетка. Разработка своей модели ученического самоуправления, составление план-сетки. Мастер-класс «Детская организация сегодня».</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Основные идеи методики коллективно- творческой деятельности</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Коллективно-творческое дело. Виды КТД. Стратегия, тактика и технология КТД. Методика организации и проведения КТД: предварительная работа, коллективное планирование, коллективная подготовка дела, проведение дела, коллективное подведение итогов, важнейшее последствие. Формы коллективной рефлексивной деятельности. Практикум «В копилку лидера». Работа над ролью-заданием</w:t>
      </w:r>
      <w:r w:rsidRPr="00CA440F">
        <w:rPr>
          <w:rFonts w:ascii="Times New Roman" w:hAnsi="Times New Roman" w:cs="Times New Roman"/>
          <w:i/>
          <w:iCs/>
          <w:sz w:val="30"/>
          <w:szCs w:val="30"/>
          <w:lang w:eastAsia="ru-RU"/>
        </w:rPr>
        <w:t>, </w:t>
      </w:r>
      <w:r w:rsidRPr="00CA440F">
        <w:rPr>
          <w:rFonts w:ascii="Times New Roman" w:hAnsi="Times New Roman" w:cs="Times New Roman"/>
          <w:sz w:val="30"/>
          <w:szCs w:val="30"/>
          <w:lang w:eastAsia="ru-RU"/>
        </w:rPr>
        <w:t>проведение коллективно- творческого дела, разработка своего КТД по стадиям. Игра-тренинг</w:t>
      </w:r>
      <w:r w:rsidRPr="00CA440F">
        <w:rPr>
          <w:rFonts w:ascii="Times New Roman" w:hAnsi="Times New Roman" w:cs="Times New Roman"/>
          <w:i/>
          <w:iCs/>
          <w:sz w:val="30"/>
          <w:szCs w:val="30"/>
          <w:lang w:eastAsia="ru-RU"/>
        </w:rPr>
        <w:t> </w:t>
      </w:r>
      <w:r w:rsidRPr="00CA440F">
        <w:rPr>
          <w:rFonts w:ascii="Times New Roman" w:hAnsi="Times New Roman" w:cs="Times New Roman"/>
          <w:sz w:val="30"/>
          <w:szCs w:val="30"/>
          <w:lang w:eastAsia="ru-RU"/>
        </w:rPr>
        <w:t>«Мой первый сценарий»</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Психология общения.</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lastRenderedPageBreak/>
        <w:t>Понятие «общение», «собеседник». Виды и функции общения. Вербальное и невербальное общение. Овладение способами эффективного общения. Общение в группе. Коммуникативные умения и навыки. Беседа, практическая работа в группах. Игры – поединки. Игры на взаимодействие сплочение команды. Тренинг «Развитие коммуникативных навыков».</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Конфликтная компетентность.</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Понятие конфликта, виды конфликта, конфликт и пути их разрешения. Конфликт как столкновение темпераментов, мнений, интересов, позиций, ценностей и т.п. Конфликтный человек. Различные стратегии поведения человека в конфликтных ситуациях. Конфликты со сверстниками, с родителями, с учителями, их причины и возможности преодоления. Проигрывание конфликтных ситуаций. Упражнения по конфликтной компетентности подростка. Тренинг «Разрешение кон</w:t>
      </w:r>
      <w:r w:rsidRPr="00CA440F">
        <w:rPr>
          <w:rFonts w:ascii="Times New Roman" w:hAnsi="Times New Roman" w:cs="Times New Roman"/>
          <w:sz w:val="30"/>
          <w:szCs w:val="30"/>
          <w:lang w:eastAsia="ru-RU"/>
        </w:rPr>
        <w:softHyphen/>
        <w:t>фликтов».</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Портфолио лидера</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Понятие термина «портфолио». Содержание, структура документа. Разновидности. Папка достижений. Требования к портфолио, предъявляемого на конкурс. Игры на взаимодействие, сплочение. Подготовка своего портфолио.</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Игровое моделирование действительности</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Виды, типы игр и их значение. Методика проведения различных видов игр. Этапы организации игры. Игровые методики. Отработка социальных навыков в игре. Классификация игр: командные игры, игры без разделения на команды, шуточные игры, музыкальные игры, зимние игры. Интеллектуальные игры. Сюжетно-ролевые игры, роль игр в развитие деловых и лидерских качеств у молодежи. Деловая игра как форма жизнедеятельности в детской общественной организации. Практикум «Игры, в которые мы играем».</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Здоровый образ жизни.</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Понятие «здоровый образ жизни». Роль лидера в пропаганде здорового образа жизни. Составляющие ЗОЖ. Понятие «здоровый человек». Психическое, социальное, физическое здоровье. Формула здоровья. Вредные привычки. Игры и упражнения на взаимодействие. Составление «рейтинга» своих вредных привычек Подвижные игры.</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Участие в конкурсах, мероприятиях</w:t>
      </w:r>
    </w:p>
    <w:p w:rsidR="006238DA" w:rsidRPr="00CA440F"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Школьные конкурсы. Районный конкурс «</w:t>
      </w:r>
      <w:r w:rsidR="00E42C82">
        <w:rPr>
          <w:rFonts w:ascii="Times New Roman" w:hAnsi="Times New Roman" w:cs="Times New Roman"/>
          <w:sz w:val="30"/>
          <w:szCs w:val="30"/>
          <w:lang w:val="ru-BY" w:eastAsia="ru-RU"/>
        </w:rPr>
        <w:t>Лидер</w:t>
      </w:r>
      <w:r w:rsidRPr="00CA440F">
        <w:rPr>
          <w:rFonts w:ascii="Times New Roman" w:hAnsi="Times New Roman" w:cs="Times New Roman"/>
          <w:sz w:val="30"/>
          <w:szCs w:val="30"/>
          <w:lang w:eastAsia="ru-RU"/>
        </w:rPr>
        <w:t xml:space="preserve"> года», среди лидеров ДОО. </w:t>
      </w:r>
      <w:r w:rsidR="00E42C82">
        <w:rPr>
          <w:rFonts w:ascii="Times New Roman" w:hAnsi="Times New Roman" w:cs="Times New Roman"/>
          <w:sz w:val="30"/>
          <w:szCs w:val="30"/>
          <w:lang w:val="ru-BY" w:eastAsia="ru-RU"/>
        </w:rPr>
        <w:t>Конкурсы и акции по линии ОО “БРПО”, ОО “БРСМ”</w:t>
      </w:r>
      <w:r w:rsidRPr="00CA440F">
        <w:rPr>
          <w:rFonts w:ascii="Times New Roman" w:hAnsi="Times New Roman" w:cs="Times New Roman"/>
          <w:sz w:val="30"/>
          <w:szCs w:val="30"/>
          <w:lang w:eastAsia="ru-RU"/>
        </w:rPr>
        <w:t xml:space="preserve"> Подготовка и участие.</w:t>
      </w:r>
    </w:p>
    <w:p w:rsidR="006238DA" w:rsidRPr="00CA440F" w:rsidRDefault="006238DA" w:rsidP="00CA440F">
      <w:pPr>
        <w:pStyle w:val="a3"/>
        <w:numPr>
          <w:ilvl w:val="0"/>
          <w:numId w:val="5"/>
        </w:numPr>
        <w:ind w:left="0"/>
        <w:jc w:val="both"/>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Итоговое занятие</w:t>
      </w:r>
    </w:p>
    <w:p w:rsidR="00B14DC6" w:rsidRDefault="006238DA"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Подведение итогов за год. Тестирование. Коллективно-творческое дело.</w:t>
      </w:r>
    </w:p>
    <w:p w:rsidR="00CA440F" w:rsidRPr="00CA440F" w:rsidRDefault="00CA440F" w:rsidP="00A77E33">
      <w:pPr>
        <w:pStyle w:val="a3"/>
        <w:spacing w:line="280" w:lineRule="exact"/>
        <w:ind w:firstLine="851"/>
        <w:jc w:val="both"/>
        <w:rPr>
          <w:rFonts w:ascii="Times New Roman" w:hAnsi="Times New Roman" w:cs="Times New Roman"/>
          <w:sz w:val="30"/>
          <w:szCs w:val="30"/>
          <w:lang w:eastAsia="ru-RU"/>
        </w:rPr>
      </w:pPr>
    </w:p>
    <w:p w:rsidR="00B14DC6" w:rsidRPr="00CA440F" w:rsidRDefault="00B14DC6" w:rsidP="00CA440F">
      <w:pPr>
        <w:spacing w:line="360" w:lineRule="auto"/>
        <w:jc w:val="center"/>
        <w:rPr>
          <w:rFonts w:ascii="Times New Roman" w:hAnsi="Times New Roman" w:cs="Times New Roman"/>
          <w:sz w:val="30"/>
          <w:szCs w:val="30"/>
          <w:lang w:eastAsia="ru-RU"/>
        </w:rPr>
      </w:pPr>
      <w:r w:rsidRPr="00CA440F">
        <w:rPr>
          <w:rFonts w:ascii="Times New Roman" w:hAnsi="Times New Roman" w:cs="Times New Roman"/>
          <w:b/>
          <w:bCs/>
          <w:sz w:val="30"/>
          <w:szCs w:val="30"/>
          <w:lang w:eastAsia="ru-RU"/>
        </w:rPr>
        <w:lastRenderedPageBreak/>
        <w:t>МЕТОДИЧЕСКОЕ ОБЕСПЕЧЕНИЕ</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На занятиях учебных групп могут использоваться различные методы и приемы обучения. Учебное занятие может проводиться как с использованием одного метода обучения, так и с помощью комбинирования нескольких методов и приемов. Целесообразность и выбор применения того или иного метода зависит от образовательных задач, которые ставит педагог.</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Формы деятельности: лекции, беседы,</w:t>
      </w:r>
      <w:r w:rsidRPr="00CA440F">
        <w:rPr>
          <w:rFonts w:ascii="Times New Roman" w:hAnsi="Times New Roman" w:cs="Times New Roman"/>
          <w:b/>
          <w:bCs/>
          <w:sz w:val="30"/>
          <w:szCs w:val="30"/>
          <w:lang w:eastAsia="ru-RU"/>
        </w:rPr>
        <w:t> </w:t>
      </w:r>
      <w:r w:rsidRPr="00CA440F">
        <w:rPr>
          <w:rFonts w:ascii="Times New Roman" w:hAnsi="Times New Roman" w:cs="Times New Roman"/>
          <w:sz w:val="30"/>
          <w:szCs w:val="30"/>
          <w:lang w:eastAsia="ru-RU"/>
        </w:rPr>
        <w:t>практические занятия (упражнения, тренинги, игры),</w:t>
      </w:r>
      <w:r w:rsidRPr="00CA440F">
        <w:rPr>
          <w:rFonts w:ascii="Times New Roman" w:hAnsi="Times New Roman" w:cs="Times New Roman"/>
          <w:b/>
          <w:bCs/>
          <w:sz w:val="30"/>
          <w:szCs w:val="30"/>
          <w:lang w:eastAsia="ru-RU"/>
        </w:rPr>
        <w:t> </w:t>
      </w:r>
      <w:r w:rsidRPr="00CA440F">
        <w:rPr>
          <w:rFonts w:ascii="Times New Roman" w:hAnsi="Times New Roman" w:cs="Times New Roman"/>
          <w:sz w:val="30"/>
          <w:szCs w:val="30"/>
          <w:lang w:eastAsia="ru-RU"/>
        </w:rPr>
        <w:t>тестирование, самостоятельная работа, диспуты, круглые столы, конференции.</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b/>
          <w:bCs/>
          <w:sz w:val="30"/>
          <w:szCs w:val="30"/>
          <w:lang w:eastAsia="ru-RU"/>
        </w:rPr>
        <w:t>Оборудование</w:t>
      </w:r>
    </w:p>
    <w:p w:rsidR="00B14DC6" w:rsidRPr="00CA440F" w:rsidRDefault="00B14DC6" w:rsidP="00CA440F">
      <w:pPr>
        <w:pStyle w:val="a3"/>
        <w:numPr>
          <w:ilvl w:val="0"/>
          <w:numId w:val="6"/>
        </w:numPr>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Учебный класс</w:t>
      </w:r>
    </w:p>
    <w:p w:rsidR="00B14DC6" w:rsidRPr="00CA440F" w:rsidRDefault="00B14DC6" w:rsidP="00CA440F">
      <w:pPr>
        <w:pStyle w:val="a3"/>
        <w:numPr>
          <w:ilvl w:val="0"/>
          <w:numId w:val="6"/>
        </w:numPr>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Канцтовары</w:t>
      </w:r>
    </w:p>
    <w:p w:rsidR="00B14DC6" w:rsidRPr="00CA440F" w:rsidRDefault="00B14DC6" w:rsidP="00CA440F">
      <w:pPr>
        <w:pStyle w:val="a3"/>
        <w:numPr>
          <w:ilvl w:val="0"/>
          <w:numId w:val="6"/>
        </w:numPr>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Аудио-видеоаппаратура</w:t>
      </w:r>
    </w:p>
    <w:p w:rsidR="00B14DC6" w:rsidRPr="00CA440F" w:rsidRDefault="00B14DC6" w:rsidP="00CA440F">
      <w:pPr>
        <w:pStyle w:val="a3"/>
        <w:numPr>
          <w:ilvl w:val="0"/>
          <w:numId w:val="6"/>
        </w:numPr>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 xml:space="preserve">Компьютер, </w:t>
      </w:r>
      <w:proofErr w:type="spellStart"/>
      <w:r w:rsidRPr="00CA440F">
        <w:rPr>
          <w:rFonts w:ascii="Times New Roman" w:hAnsi="Times New Roman" w:cs="Times New Roman"/>
          <w:sz w:val="30"/>
          <w:szCs w:val="30"/>
          <w:lang w:eastAsia="ru-RU"/>
        </w:rPr>
        <w:t>медиапроектор</w:t>
      </w:r>
      <w:proofErr w:type="spellEnd"/>
    </w:p>
    <w:p w:rsidR="00B14DC6" w:rsidRPr="00CA440F" w:rsidRDefault="00B14DC6" w:rsidP="00CA440F">
      <w:pPr>
        <w:pStyle w:val="a3"/>
        <w:numPr>
          <w:ilvl w:val="0"/>
          <w:numId w:val="6"/>
        </w:numPr>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Столы, стулья</w:t>
      </w:r>
    </w:p>
    <w:p w:rsidR="00B14DC6" w:rsidRPr="00CA440F" w:rsidRDefault="00B14DC6" w:rsidP="00CA440F">
      <w:pPr>
        <w:pStyle w:val="a3"/>
        <w:ind w:firstLine="851"/>
        <w:jc w:val="both"/>
        <w:rPr>
          <w:rFonts w:ascii="Times New Roman" w:hAnsi="Times New Roman" w:cs="Times New Roman"/>
          <w:b/>
          <w:bCs/>
          <w:i/>
          <w:iCs/>
          <w:sz w:val="30"/>
          <w:szCs w:val="30"/>
          <w:lang w:eastAsia="ru-RU"/>
        </w:rPr>
      </w:pP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b/>
          <w:bCs/>
          <w:i/>
          <w:iCs/>
          <w:sz w:val="30"/>
          <w:szCs w:val="30"/>
          <w:lang w:eastAsia="ru-RU"/>
        </w:rPr>
        <w:t>Способы отслеживания результатов:</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На занятиях объединения отслеживается: посещаемость, уровень теоретических знаний, практические умения, творческая и социальная активность. На начальном этапе обучения по программе отслеживаются некоторые возможные параметры (метод беседы, наблюдения).</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Промежуточная аттестация обучающихся по программе «Лидер» проводится во время занятия (Деловая игра «Лидер» - выполнения заданий по теории лидерства и стилей лидерства), где отслеживается методом наблюдения степень участия в занятии и правильность ответов на вопросы:</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1) высокая – принимал активное участие в выполнении заданий активное, проявлял интерес и инициативу, на вопросы отвечал логично и правильно, проявил себя с творческой стороны;</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2) средняя – не во всех заданиях был активен, не во всём был инициативен, при ответах на вопросы допускал ошибки, творчество проявил не в достаточной мере;</w:t>
      </w:r>
    </w:p>
    <w:p w:rsidR="00B14DC6" w:rsidRPr="00CA440F" w:rsidRDefault="00B14DC6" w:rsidP="00CA440F">
      <w:pPr>
        <w:pStyle w:val="a3"/>
        <w:ind w:firstLine="851"/>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3) индивидуальная – во время занятия был не активен, мало проявлял интерес, отказывался отвечать на некоторые вопросы.</w:t>
      </w:r>
    </w:p>
    <w:p w:rsidR="00555219" w:rsidRPr="00CA440F" w:rsidRDefault="00555219" w:rsidP="00CA440F">
      <w:pPr>
        <w:spacing w:line="360" w:lineRule="auto"/>
        <w:jc w:val="center"/>
        <w:rPr>
          <w:rFonts w:ascii="Times New Roman" w:hAnsi="Times New Roman" w:cs="Times New Roman"/>
          <w:b/>
          <w:sz w:val="30"/>
          <w:szCs w:val="30"/>
          <w:lang w:eastAsia="ru-RU"/>
        </w:rPr>
      </w:pPr>
      <w:r w:rsidRPr="00CA440F">
        <w:rPr>
          <w:rFonts w:ascii="Times New Roman" w:hAnsi="Times New Roman" w:cs="Times New Roman"/>
          <w:b/>
          <w:sz w:val="30"/>
          <w:szCs w:val="30"/>
          <w:lang w:eastAsia="ru-RU"/>
        </w:rPr>
        <w:t>СПИСОК ЛИТЕРАТУРЫ</w:t>
      </w:r>
    </w:p>
    <w:p w:rsidR="00CA440F" w:rsidRPr="00CA440F" w:rsidRDefault="00CA440F" w:rsidP="00CA440F">
      <w:pPr>
        <w:pStyle w:val="a3"/>
        <w:numPr>
          <w:ilvl w:val="0"/>
          <w:numId w:val="10"/>
        </w:numPr>
        <w:ind w:left="0" w:firstLine="709"/>
        <w:jc w:val="both"/>
        <w:rPr>
          <w:rFonts w:ascii="Times New Roman" w:hAnsi="Times New Roman" w:cs="Times New Roman"/>
          <w:sz w:val="28"/>
          <w:szCs w:val="28"/>
          <w:lang w:eastAsia="ru-RU"/>
        </w:rPr>
      </w:pPr>
      <w:r w:rsidRPr="003575F8">
        <w:rPr>
          <w:rFonts w:ascii="Times New Roman" w:hAnsi="Times New Roman" w:cs="Times New Roman"/>
          <w:sz w:val="28"/>
          <w:szCs w:val="28"/>
          <w:lang w:eastAsia="ru-RU"/>
        </w:rPr>
        <w:t>Кодекс Республики Беларусь Об образовании (в ред. закона РБ от 14.01.2022 №154-З)</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Безопасные игры / Сборник социально-психологических игр. Под общей редакцией: Молокановой Т.В. – заведующей социально-психологической службой ВДЦ «Орленок», 2006 г.;</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proofErr w:type="spellStart"/>
      <w:r w:rsidRPr="00CA440F">
        <w:rPr>
          <w:rFonts w:ascii="Times New Roman" w:hAnsi="Times New Roman" w:cs="Times New Roman"/>
          <w:sz w:val="30"/>
          <w:szCs w:val="30"/>
          <w:lang w:eastAsia="ru-RU"/>
        </w:rPr>
        <w:lastRenderedPageBreak/>
        <w:t>Вачков</w:t>
      </w:r>
      <w:proofErr w:type="spellEnd"/>
      <w:r w:rsidRPr="00CA440F">
        <w:rPr>
          <w:rFonts w:ascii="Times New Roman" w:hAnsi="Times New Roman" w:cs="Times New Roman"/>
          <w:sz w:val="30"/>
          <w:szCs w:val="30"/>
          <w:lang w:eastAsia="ru-RU"/>
        </w:rPr>
        <w:t xml:space="preserve"> И.В., </w:t>
      </w:r>
      <w:proofErr w:type="spellStart"/>
      <w:r w:rsidRPr="00CA440F">
        <w:rPr>
          <w:rFonts w:ascii="Times New Roman" w:hAnsi="Times New Roman" w:cs="Times New Roman"/>
          <w:sz w:val="30"/>
          <w:szCs w:val="30"/>
          <w:lang w:eastAsia="ru-RU"/>
        </w:rPr>
        <w:t>Дербко</w:t>
      </w:r>
      <w:proofErr w:type="spellEnd"/>
      <w:r w:rsidRPr="00CA440F">
        <w:rPr>
          <w:rFonts w:ascii="Times New Roman" w:hAnsi="Times New Roman" w:cs="Times New Roman"/>
          <w:sz w:val="30"/>
          <w:szCs w:val="30"/>
          <w:lang w:eastAsia="ru-RU"/>
        </w:rPr>
        <w:t xml:space="preserve"> С.Д. Окна в мир тренинга. Методологические основы субъективного подхода к групповой работе: Учебное пособие. – СПб.: Речь, 2010.</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Кристофер Э., Смит Л. Тренинг лидерства. СПб., 2008.</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Матвеев Б.Р. Развитие личности подростка: программа практических занятий. Методическое пособие. – СПб.: Издательство «Речь», 2007г.</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proofErr w:type="spellStart"/>
      <w:r w:rsidRPr="00CA440F">
        <w:rPr>
          <w:rFonts w:ascii="Times New Roman" w:hAnsi="Times New Roman" w:cs="Times New Roman"/>
          <w:sz w:val="30"/>
          <w:szCs w:val="30"/>
          <w:lang w:eastAsia="ru-RU"/>
        </w:rPr>
        <w:t>Рамендик</w:t>
      </w:r>
      <w:proofErr w:type="spellEnd"/>
      <w:r w:rsidRPr="00CA440F">
        <w:rPr>
          <w:rFonts w:ascii="Times New Roman" w:hAnsi="Times New Roman" w:cs="Times New Roman"/>
          <w:sz w:val="30"/>
          <w:szCs w:val="30"/>
          <w:lang w:eastAsia="ru-RU"/>
        </w:rPr>
        <w:t xml:space="preserve"> Д.М. Тренинг личностного роста: учебное пособие. – М.: Форум-Инфра-М, 2007.</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 xml:space="preserve">Савченко М.Ю. «Профориентация. Личностное развитие. Тренинг готовности к экзаменам». – М.: </w:t>
      </w:r>
      <w:proofErr w:type="spellStart"/>
      <w:r w:rsidRPr="00CA440F">
        <w:rPr>
          <w:rFonts w:ascii="Times New Roman" w:hAnsi="Times New Roman" w:cs="Times New Roman"/>
          <w:sz w:val="30"/>
          <w:szCs w:val="30"/>
          <w:lang w:eastAsia="ru-RU"/>
        </w:rPr>
        <w:t>Вако</w:t>
      </w:r>
      <w:proofErr w:type="spellEnd"/>
      <w:r w:rsidRPr="00CA440F">
        <w:rPr>
          <w:rFonts w:ascii="Times New Roman" w:hAnsi="Times New Roman" w:cs="Times New Roman"/>
          <w:sz w:val="30"/>
          <w:szCs w:val="30"/>
          <w:lang w:eastAsia="ru-RU"/>
        </w:rPr>
        <w:t>, 2005г.</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Смекалова Е.М. Школа лидерства: методические рекомендации. – М.: ТЦ Сфера, 2006.</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proofErr w:type="spellStart"/>
      <w:r w:rsidRPr="00CA440F">
        <w:rPr>
          <w:rFonts w:ascii="Times New Roman" w:hAnsi="Times New Roman" w:cs="Times New Roman"/>
          <w:sz w:val="30"/>
          <w:szCs w:val="30"/>
          <w:lang w:eastAsia="ru-RU"/>
        </w:rPr>
        <w:t>Фопель</w:t>
      </w:r>
      <w:proofErr w:type="spellEnd"/>
      <w:r w:rsidRPr="00CA440F">
        <w:rPr>
          <w:rFonts w:ascii="Times New Roman" w:hAnsi="Times New Roman" w:cs="Times New Roman"/>
          <w:sz w:val="30"/>
          <w:szCs w:val="30"/>
          <w:lang w:eastAsia="ru-RU"/>
        </w:rPr>
        <w:t xml:space="preserve"> К. Как научить детей сотрудничать? Психологические игры и упражнения. Практическое пособие для педагогов и школьных психологов. – М.: Генезис, 2007г.</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proofErr w:type="spellStart"/>
      <w:r w:rsidRPr="00CA440F">
        <w:rPr>
          <w:rFonts w:ascii="Times New Roman" w:hAnsi="Times New Roman" w:cs="Times New Roman"/>
          <w:sz w:val="30"/>
          <w:szCs w:val="30"/>
          <w:lang w:eastAsia="ru-RU"/>
        </w:rPr>
        <w:t>Фопель</w:t>
      </w:r>
      <w:proofErr w:type="spellEnd"/>
      <w:r w:rsidRPr="00CA440F">
        <w:rPr>
          <w:rFonts w:ascii="Times New Roman" w:hAnsi="Times New Roman" w:cs="Times New Roman"/>
          <w:sz w:val="30"/>
          <w:szCs w:val="30"/>
          <w:lang w:eastAsia="ru-RU"/>
        </w:rPr>
        <w:t xml:space="preserve"> К. На пороге взрослой жизни: Психологическая работа с подростковыми и юношескими проблемами. - М.: Генезис, 2008г.</w:t>
      </w:r>
    </w:p>
    <w:p w:rsidR="00555219" w:rsidRPr="00CA440F" w:rsidRDefault="00555219" w:rsidP="00CA440F">
      <w:pPr>
        <w:pStyle w:val="a3"/>
        <w:numPr>
          <w:ilvl w:val="0"/>
          <w:numId w:val="10"/>
        </w:numPr>
        <w:ind w:left="0" w:firstLine="709"/>
        <w:jc w:val="both"/>
        <w:rPr>
          <w:rFonts w:ascii="Times New Roman" w:hAnsi="Times New Roman" w:cs="Times New Roman"/>
          <w:sz w:val="30"/>
          <w:szCs w:val="30"/>
          <w:lang w:eastAsia="ru-RU"/>
        </w:rPr>
      </w:pPr>
      <w:r w:rsidRPr="00CA440F">
        <w:rPr>
          <w:rFonts w:ascii="Times New Roman" w:hAnsi="Times New Roman" w:cs="Times New Roman"/>
          <w:sz w:val="30"/>
          <w:szCs w:val="30"/>
          <w:lang w:eastAsia="ru-RU"/>
        </w:rPr>
        <w:t>Что может самоуправление? Право на участие в управлении школой / авт.-сост. – Д.В. </w:t>
      </w:r>
      <w:proofErr w:type="gramStart"/>
      <w:r w:rsidRPr="00CA440F">
        <w:rPr>
          <w:rFonts w:ascii="Times New Roman" w:hAnsi="Times New Roman" w:cs="Times New Roman"/>
          <w:sz w:val="30"/>
          <w:szCs w:val="30"/>
          <w:lang w:eastAsia="ru-RU"/>
        </w:rPr>
        <w:t>Рогаткин .</w:t>
      </w:r>
      <w:proofErr w:type="gramEnd"/>
      <w:r w:rsidRPr="00CA440F">
        <w:rPr>
          <w:rFonts w:ascii="Times New Roman" w:hAnsi="Times New Roman" w:cs="Times New Roman"/>
          <w:sz w:val="30"/>
          <w:szCs w:val="30"/>
          <w:lang w:eastAsia="ru-RU"/>
        </w:rPr>
        <w:t>- Петрозаводск, Юниорский союз «Дорога», 2006.</w:t>
      </w:r>
    </w:p>
    <w:p w:rsidR="00132FB6" w:rsidRDefault="00132FB6" w:rsidP="006238DA">
      <w:pPr>
        <w:pStyle w:val="a3"/>
        <w:spacing w:line="276" w:lineRule="auto"/>
        <w:ind w:firstLine="851"/>
        <w:jc w:val="both"/>
        <w:rPr>
          <w:rFonts w:ascii="Times New Roman" w:hAnsi="Times New Roman" w:cs="Times New Roman"/>
          <w:sz w:val="28"/>
          <w:szCs w:val="28"/>
        </w:rPr>
      </w:pPr>
    </w:p>
    <w:tbl>
      <w:tblPr>
        <w:tblW w:w="9108" w:type="dxa"/>
        <w:tblLook w:val="00A0" w:firstRow="1" w:lastRow="0" w:firstColumn="1" w:lastColumn="0" w:noHBand="0" w:noVBand="0"/>
      </w:tblPr>
      <w:tblGrid>
        <w:gridCol w:w="4788"/>
        <w:gridCol w:w="4320"/>
      </w:tblGrid>
      <w:tr w:rsidR="00A77E33" w:rsidRPr="00A77E33" w:rsidTr="008A7F28">
        <w:tc>
          <w:tcPr>
            <w:tcW w:w="4788" w:type="dxa"/>
          </w:tcPr>
          <w:p w:rsidR="00A77E33" w:rsidRPr="00A77E33" w:rsidRDefault="00A77E33" w:rsidP="00CA440F">
            <w:pPr>
              <w:spacing w:after="0" w:line="280" w:lineRule="exact"/>
              <w:jc w:val="both"/>
              <w:rPr>
                <w:rFonts w:ascii="Times New Roman" w:eastAsia="Times New Roman" w:hAnsi="Times New Roman" w:cs="Times New Roman"/>
                <w:sz w:val="28"/>
                <w:szCs w:val="28"/>
                <w:lang w:eastAsia="ru-RU"/>
              </w:rPr>
            </w:pPr>
            <w:bookmarkStart w:id="0" w:name="_GoBack"/>
            <w:bookmarkEnd w:id="0"/>
          </w:p>
        </w:tc>
        <w:tc>
          <w:tcPr>
            <w:tcW w:w="4320" w:type="dxa"/>
          </w:tcPr>
          <w:p w:rsidR="00A77E33" w:rsidRPr="00A77E33" w:rsidRDefault="00A77E33" w:rsidP="00A77E33">
            <w:pPr>
              <w:spacing w:after="0" w:line="280" w:lineRule="exact"/>
              <w:jc w:val="both"/>
              <w:rPr>
                <w:rFonts w:ascii="Times New Roman" w:eastAsia="Times New Roman" w:hAnsi="Times New Roman" w:cs="Times New Roman"/>
                <w:sz w:val="28"/>
                <w:szCs w:val="28"/>
                <w:lang w:eastAsia="ru-RU"/>
              </w:rPr>
            </w:pPr>
          </w:p>
        </w:tc>
      </w:tr>
    </w:tbl>
    <w:p w:rsidR="00A77E33" w:rsidRPr="00555219" w:rsidRDefault="00A77E33" w:rsidP="006238DA">
      <w:pPr>
        <w:pStyle w:val="a3"/>
        <w:spacing w:line="276" w:lineRule="auto"/>
        <w:ind w:firstLine="851"/>
        <w:jc w:val="both"/>
        <w:rPr>
          <w:rFonts w:ascii="Times New Roman" w:hAnsi="Times New Roman" w:cs="Times New Roman"/>
          <w:sz w:val="28"/>
          <w:szCs w:val="28"/>
        </w:rPr>
      </w:pPr>
    </w:p>
    <w:sectPr w:rsidR="00A77E33" w:rsidRPr="00555219" w:rsidSect="00CF67CF">
      <w:footerReference w:type="default" r:id="rId8"/>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01" w:rsidRDefault="00244401" w:rsidP="00A77E33">
      <w:pPr>
        <w:spacing w:after="0" w:line="240" w:lineRule="auto"/>
      </w:pPr>
      <w:r>
        <w:separator/>
      </w:r>
    </w:p>
  </w:endnote>
  <w:endnote w:type="continuationSeparator" w:id="0">
    <w:p w:rsidR="00244401" w:rsidRDefault="00244401" w:rsidP="00A7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727726"/>
      <w:docPartObj>
        <w:docPartGallery w:val="Page Numbers (Bottom of Page)"/>
        <w:docPartUnique/>
      </w:docPartObj>
    </w:sdtPr>
    <w:sdtEndPr/>
    <w:sdtContent>
      <w:p w:rsidR="00A77E33" w:rsidRDefault="00A77E33">
        <w:pPr>
          <w:pStyle w:val="a8"/>
          <w:jc w:val="center"/>
        </w:pPr>
        <w:r>
          <w:fldChar w:fldCharType="begin"/>
        </w:r>
        <w:r>
          <w:instrText>PAGE   \* MERGEFORMAT</w:instrText>
        </w:r>
        <w:r>
          <w:fldChar w:fldCharType="separate"/>
        </w:r>
        <w:r w:rsidR="00AA45A7">
          <w:rPr>
            <w:noProof/>
          </w:rPr>
          <w:t>7</w:t>
        </w:r>
        <w:r>
          <w:fldChar w:fldCharType="end"/>
        </w:r>
      </w:p>
    </w:sdtContent>
  </w:sdt>
  <w:p w:rsidR="00A77E33" w:rsidRDefault="00A77E3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01" w:rsidRDefault="00244401" w:rsidP="00A77E33">
      <w:pPr>
        <w:spacing w:after="0" w:line="240" w:lineRule="auto"/>
      </w:pPr>
      <w:r>
        <w:separator/>
      </w:r>
    </w:p>
  </w:footnote>
  <w:footnote w:type="continuationSeparator" w:id="0">
    <w:p w:rsidR="00244401" w:rsidRDefault="00244401" w:rsidP="00A77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4CAC"/>
    <w:multiLevelType w:val="multilevel"/>
    <w:tmpl w:val="412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74D30"/>
    <w:multiLevelType w:val="hybridMultilevel"/>
    <w:tmpl w:val="F8DA5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7C6E46"/>
    <w:multiLevelType w:val="multilevel"/>
    <w:tmpl w:val="62BE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A26F8"/>
    <w:multiLevelType w:val="hybridMultilevel"/>
    <w:tmpl w:val="8B7A3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BB4B7D"/>
    <w:multiLevelType w:val="multilevel"/>
    <w:tmpl w:val="936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02B9"/>
    <w:multiLevelType w:val="hybridMultilevel"/>
    <w:tmpl w:val="3E0A52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54D10BFC"/>
    <w:multiLevelType w:val="multilevel"/>
    <w:tmpl w:val="D0D4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42EC0"/>
    <w:multiLevelType w:val="multilevel"/>
    <w:tmpl w:val="66DC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A0D1C"/>
    <w:multiLevelType w:val="hybridMultilevel"/>
    <w:tmpl w:val="974EFF7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74A11764"/>
    <w:multiLevelType w:val="multilevel"/>
    <w:tmpl w:val="31C2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471A9"/>
    <w:multiLevelType w:val="hybridMultilevel"/>
    <w:tmpl w:val="8B7A3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2F58F5"/>
    <w:multiLevelType w:val="hybridMultilevel"/>
    <w:tmpl w:val="57DC02E6"/>
    <w:lvl w:ilvl="0" w:tplc="4BBA6DC8">
      <w:start w:val="1"/>
      <w:numFmt w:val="decimal"/>
      <w:lvlText w:val="%1."/>
      <w:lvlJc w:val="left"/>
      <w:pPr>
        <w:ind w:left="1211"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9"/>
  </w:num>
  <w:num w:numId="3">
    <w:abstractNumId w:val="2"/>
  </w:num>
  <w:num w:numId="4">
    <w:abstractNumId w:val="7"/>
  </w:num>
  <w:num w:numId="5">
    <w:abstractNumId w:val="11"/>
  </w:num>
  <w:num w:numId="6">
    <w:abstractNumId w:val="6"/>
  </w:num>
  <w:num w:numId="7">
    <w:abstractNumId w:val="0"/>
  </w:num>
  <w:num w:numId="8">
    <w:abstractNumId w:val="8"/>
  </w:num>
  <w:num w:numId="9">
    <w:abstractNumId w:val="3"/>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19"/>
    <w:rsid w:val="00132FB6"/>
    <w:rsid w:val="001A0EA5"/>
    <w:rsid w:val="00244401"/>
    <w:rsid w:val="00555219"/>
    <w:rsid w:val="006238DA"/>
    <w:rsid w:val="00677331"/>
    <w:rsid w:val="007610BA"/>
    <w:rsid w:val="00786D9A"/>
    <w:rsid w:val="008B701E"/>
    <w:rsid w:val="00904DE3"/>
    <w:rsid w:val="009113BA"/>
    <w:rsid w:val="009225DC"/>
    <w:rsid w:val="009363EF"/>
    <w:rsid w:val="009834CE"/>
    <w:rsid w:val="00A0352B"/>
    <w:rsid w:val="00A77E33"/>
    <w:rsid w:val="00AA45A7"/>
    <w:rsid w:val="00B14DC6"/>
    <w:rsid w:val="00CA440F"/>
    <w:rsid w:val="00CF67CF"/>
    <w:rsid w:val="00DF6EEC"/>
    <w:rsid w:val="00E42C82"/>
    <w:rsid w:val="00E8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9B2"/>
  <w15:docId w15:val="{639092D7-2AAB-4941-A3E5-69670526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219"/>
    <w:pPr>
      <w:spacing w:after="0" w:line="240" w:lineRule="auto"/>
    </w:pPr>
  </w:style>
  <w:style w:type="table" w:styleId="a4">
    <w:name w:val="Table Grid"/>
    <w:basedOn w:val="a1"/>
    <w:uiPriority w:val="39"/>
    <w:rsid w:val="0067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238DA"/>
    <w:rPr>
      <w:rFonts w:ascii="Times New Roman" w:hAnsi="Times New Roman" w:cs="Times New Roman"/>
      <w:sz w:val="24"/>
      <w:szCs w:val="24"/>
    </w:rPr>
  </w:style>
  <w:style w:type="paragraph" w:styleId="a6">
    <w:name w:val="header"/>
    <w:basedOn w:val="a"/>
    <w:link w:val="a7"/>
    <w:uiPriority w:val="99"/>
    <w:unhideWhenUsed/>
    <w:rsid w:val="00A77E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7E33"/>
  </w:style>
  <w:style w:type="paragraph" w:styleId="a8">
    <w:name w:val="footer"/>
    <w:basedOn w:val="a"/>
    <w:link w:val="a9"/>
    <w:uiPriority w:val="99"/>
    <w:unhideWhenUsed/>
    <w:rsid w:val="00A77E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7E33"/>
  </w:style>
  <w:style w:type="paragraph" w:customStyle="1" w:styleId="TableParagraph">
    <w:name w:val="Table Paragraph"/>
    <w:basedOn w:val="a"/>
    <w:uiPriority w:val="1"/>
    <w:qFormat/>
    <w:rsid w:val="009834CE"/>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9834C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List Paragraph"/>
    <w:basedOn w:val="a"/>
    <w:uiPriority w:val="34"/>
    <w:qFormat/>
    <w:rsid w:val="0093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4374">
      <w:bodyDiv w:val="1"/>
      <w:marLeft w:val="0"/>
      <w:marRight w:val="0"/>
      <w:marTop w:val="0"/>
      <w:marBottom w:val="0"/>
      <w:divBdr>
        <w:top w:val="none" w:sz="0" w:space="0" w:color="auto"/>
        <w:left w:val="none" w:sz="0" w:space="0" w:color="auto"/>
        <w:bottom w:val="none" w:sz="0" w:space="0" w:color="auto"/>
        <w:right w:val="none" w:sz="0" w:space="0" w:color="auto"/>
      </w:divBdr>
    </w:div>
    <w:div w:id="348458245">
      <w:bodyDiv w:val="1"/>
      <w:marLeft w:val="0"/>
      <w:marRight w:val="0"/>
      <w:marTop w:val="0"/>
      <w:marBottom w:val="0"/>
      <w:divBdr>
        <w:top w:val="none" w:sz="0" w:space="0" w:color="auto"/>
        <w:left w:val="none" w:sz="0" w:space="0" w:color="auto"/>
        <w:bottom w:val="none" w:sz="0" w:space="0" w:color="auto"/>
        <w:right w:val="none" w:sz="0" w:space="0" w:color="auto"/>
      </w:divBdr>
    </w:div>
    <w:div w:id="423769124">
      <w:bodyDiv w:val="1"/>
      <w:marLeft w:val="0"/>
      <w:marRight w:val="0"/>
      <w:marTop w:val="0"/>
      <w:marBottom w:val="0"/>
      <w:divBdr>
        <w:top w:val="none" w:sz="0" w:space="0" w:color="auto"/>
        <w:left w:val="none" w:sz="0" w:space="0" w:color="auto"/>
        <w:bottom w:val="none" w:sz="0" w:space="0" w:color="auto"/>
        <w:right w:val="none" w:sz="0" w:space="0" w:color="auto"/>
      </w:divBdr>
    </w:div>
    <w:div w:id="931400354">
      <w:bodyDiv w:val="1"/>
      <w:marLeft w:val="0"/>
      <w:marRight w:val="0"/>
      <w:marTop w:val="0"/>
      <w:marBottom w:val="0"/>
      <w:divBdr>
        <w:top w:val="none" w:sz="0" w:space="0" w:color="auto"/>
        <w:left w:val="none" w:sz="0" w:space="0" w:color="auto"/>
        <w:bottom w:val="none" w:sz="0" w:space="0" w:color="auto"/>
        <w:right w:val="none" w:sz="0" w:space="0" w:color="auto"/>
      </w:divBdr>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98C5-1FD1-4BB0-AE04-D55470AA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Oxrimuk93@outlook.com</cp:lastModifiedBy>
  <cp:revision>2</cp:revision>
  <cp:lastPrinted>2019-10-01T06:44:00Z</cp:lastPrinted>
  <dcterms:created xsi:type="dcterms:W3CDTF">2023-09-13T18:49:00Z</dcterms:created>
  <dcterms:modified xsi:type="dcterms:W3CDTF">2023-09-13T18:49:00Z</dcterms:modified>
</cp:coreProperties>
</file>